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5B7B" w14:textId="5CBC31D9" w:rsidR="00C14F6D" w:rsidRPr="000E06DF" w:rsidRDefault="003B7FAE" w:rsidP="00907E98">
      <w:pPr>
        <w:pStyle w:val="Heading1"/>
        <w:rPr>
          <w:rFonts w:cstheme="majorHAnsi"/>
          <w:sz w:val="22"/>
          <w:szCs w:val="22"/>
        </w:rPr>
      </w:pPr>
      <w:r w:rsidRPr="000E06DF">
        <w:rPr>
          <w:rFonts w:cstheme="majorHAnsi"/>
          <w:noProof/>
          <w:sz w:val="22"/>
          <w:szCs w:val="22"/>
        </w:rPr>
        <w:t>Nascent Partnerships</w:t>
      </w:r>
      <w:r w:rsidRPr="000E06DF">
        <w:rPr>
          <w:rStyle w:val="IntenseEmphasis"/>
          <w:rFonts w:cstheme="majorHAnsi"/>
          <w:bCs/>
          <w:color w:val="0070C0"/>
          <w:sz w:val="22"/>
          <w:szCs w:val="22"/>
        </w:rPr>
        <w:t xml:space="preserve"> </w:t>
      </w:r>
      <w:r w:rsidR="00435553" w:rsidRPr="000E06DF">
        <w:rPr>
          <w:rFonts w:cstheme="majorHAnsi"/>
          <w:sz w:val="22"/>
          <w:szCs w:val="22"/>
        </w:rPr>
        <w:t>Guidance 2025</w:t>
      </w:r>
      <w:r w:rsidR="00C73A88">
        <w:rPr>
          <w:rFonts w:cstheme="majorHAnsi"/>
          <w:sz w:val="22"/>
          <w:szCs w:val="22"/>
        </w:rPr>
        <w:t>-</w:t>
      </w:r>
      <w:r w:rsidR="00435553" w:rsidRPr="000E06DF">
        <w:rPr>
          <w:rFonts w:cstheme="majorHAnsi"/>
          <w:sz w:val="22"/>
          <w:szCs w:val="22"/>
        </w:rPr>
        <w:t>26</w:t>
      </w:r>
    </w:p>
    <w:p w14:paraId="0A7DE3B6" w14:textId="77777777" w:rsidR="00907E98" w:rsidRPr="000E06DF" w:rsidRDefault="00907E98" w:rsidP="00907E98">
      <w:pPr>
        <w:rPr>
          <w:rFonts w:asciiTheme="majorHAnsi" w:eastAsia="Calibri" w:hAnsiTheme="majorHAnsi" w:cstheme="majorHAnsi"/>
          <w:sz w:val="22"/>
          <w:szCs w:val="22"/>
        </w:rPr>
      </w:pPr>
    </w:p>
    <w:p w14:paraId="3DF9F4A6" w14:textId="77777777" w:rsidR="003B7FAE" w:rsidRPr="000E06DF" w:rsidRDefault="003B7FAE" w:rsidP="003B7FAE">
      <w:pPr>
        <w:shd w:val="clear" w:color="auto" w:fill="FFFFFF"/>
        <w:rPr>
          <w:rStyle w:val="Heading3Char"/>
          <w:rFonts w:cstheme="majorHAnsi"/>
          <w:sz w:val="22"/>
          <w:szCs w:val="22"/>
        </w:rPr>
      </w:pPr>
      <w:r w:rsidRPr="000E06DF">
        <w:rPr>
          <w:rStyle w:val="Heading3Char"/>
          <w:rFonts w:cstheme="majorHAnsi"/>
          <w:sz w:val="22"/>
          <w:szCs w:val="22"/>
        </w:rPr>
        <w:t>Criteria for selection</w:t>
      </w:r>
    </w:p>
    <w:p w14:paraId="392B5082" w14:textId="77777777" w:rsidR="003B7FAE" w:rsidRPr="000E06DF" w:rsidRDefault="003B7FAE" w:rsidP="003B7FAE">
      <w:pPr>
        <w:shd w:val="clear" w:color="auto" w:fill="FFFFFF"/>
        <w:rPr>
          <w:rFonts w:asciiTheme="majorHAnsi" w:hAnsiTheme="majorHAnsi" w:cstheme="majorHAnsi"/>
          <w:color w:val="32363A"/>
          <w:sz w:val="22"/>
          <w:szCs w:val="22"/>
        </w:rPr>
      </w:pPr>
      <w:r w:rsidRPr="000E06DF">
        <w:rPr>
          <w:rFonts w:asciiTheme="majorHAnsi" w:hAnsiTheme="majorHAnsi" w:cstheme="majorHAnsi"/>
          <w:sz w:val="22"/>
          <w:szCs w:val="22"/>
        </w:rPr>
        <w:t>Applications which are eligible will progress to a peer-review panel scoring and review process. The panel will score based on the essential/desirable criteria. Requests for clarification can also be made to applicants at any point in the process. If you have questions on the criteria, please</w:t>
      </w:r>
      <w:r w:rsidRPr="000E06DF">
        <w:rPr>
          <w:rFonts w:asciiTheme="majorHAnsi" w:hAnsiTheme="majorHAnsi" w:cstheme="majorHAnsi"/>
          <w:color w:val="32363A"/>
          <w:sz w:val="22"/>
          <w:szCs w:val="22"/>
        </w:rPr>
        <w:t xml:space="preserve"> </w:t>
      </w:r>
      <w:hyperlink r:id="rId11" w:history="1">
        <w:r w:rsidRPr="000E06DF">
          <w:rPr>
            <w:rStyle w:val="Hyperlink"/>
            <w:rFonts w:asciiTheme="majorHAnsi" w:hAnsiTheme="majorHAnsi" w:cstheme="majorHAnsi"/>
            <w:sz w:val="22"/>
            <w:szCs w:val="22"/>
          </w:rPr>
          <w:t>contact the Research Impact team</w:t>
        </w:r>
      </w:hyperlink>
      <w:r w:rsidRPr="000E06DF">
        <w:rPr>
          <w:rFonts w:asciiTheme="majorHAnsi" w:hAnsiTheme="majorHAnsi" w:cstheme="majorHAnsi"/>
          <w:color w:val="32363A"/>
          <w:sz w:val="22"/>
          <w:szCs w:val="22"/>
        </w:rPr>
        <w:t>.</w:t>
      </w:r>
    </w:p>
    <w:p w14:paraId="4DBC5AA6" w14:textId="77777777" w:rsidR="003B7FAE" w:rsidRPr="000E06DF" w:rsidRDefault="003B7FAE" w:rsidP="003B7FAE">
      <w:pPr>
        <w:shd w:val="clear" w:color="auto" w:fill="FFFFFF"/>
        <w:rPr>
          <w:rFonts w:asciiTheme="majorHAnsi" w:hAnsiTheme="majorHAnsi" w:cstheme="majorHAnsi"/>
          <w:b/>
          <w:bCs/>
          <w:color w:val="32363A"/>
          <w:sz w:val="22"/>
          <w:szCs w:val="22"/>
        </w:rPr>
      </w:pPr>
    </w:p>
    <w:p w14:paraId="32967D0D" w14:textId="3AD13AF5" w:rsidR="003B7FAE" w:rsidRPr="000E06DF" w:rsidRDefault="003B7FAE" w:rsidP="00C73A88">
      <w:pPr>
        <w:shd w:val="clear" w:color="auto" w:fill="FFFFFF"/>
        <w:tabs>
          <w:tab w:val="left" w:pos="2816"/>
        </w:tabs>
        <w:rPr>
          <w:rStyle w:val="Heading3Char"/>
          <w:rFonts w:cstheme="majorHAnsi"/>
          <w:sz w:val="22"/>
          <w:szCs w:val="22"/>
        </w:rPr>
      </w:pPr>
      <w:r w:rsidRPr="000E06DF">
        <w:rPr>
          <w:rStyle w:val="Heading3Char"/>
          <w:rFonts w:cstheme="majorHAnsi"/>
          <w:sz w:val="22"/>
          <w:szCs w:val="22"/>
        </w:rPr>
        <w:t xml:space="preserve">Eligibility: </w:t>
      </w:r>
      <w:r w:rsidR="00C73A88">
        <w:rPr>
          <w:rStyle w:val="Heading3Char"/>
          <w:rFonts w:cstheme="majorHAnsi"/>
          <w:sz w:val="22"/>
          <w:szCs w:val="22"/>
        </w:rPr>
        <w:tab/>
      </w:r>
    </w:p>
    <w:p w14:paraId="27BE104D" w14:textId="3EBC8238" w:rsidR="000E06DF" w:rsidRPr="000E06DF" w:rsidRDefault="003B7FAE" w:rsidP="000E06DF">
      <w:pPr>
        <w:shd w:val="clear" w:color="auto" w:fill="FFFFFF"/>
        <w:rPr>
          <w:rFonts w:asciiTheme="majorHAnsi" w:eastAsiaTheme="majorEastAsia" w:hAnsiTheme="majorHAnsi" w:cstheme="majorHAnsi"/>
          <w:color w:val="1F4D78" w:themeColor="accent1" w:themeShade="7F"/>
          <w:sz w:val="22"/>
          <w:szCs w:val="22"/>
        </w:rPr>
      </w:pPr>
      <w:r w:rsidRPr="000E06DF">
        <w:rPr>
          <w:rFonts w:asciiTheme="majorHAnsi" w:hAnsiTheme="majorHAnsi" w:cstheme="majorHAnsi"/>
          <w:sz w:val="22"/>
          <w:szCs w:val="22"/>
        </w:rPr>
        <w:t xml:space="preserve">Proposals must focus on building nascent partnerships between St Andrews staff and other institutions/sectors with a focussed outcome e.g. funding, knowledge exchange, network participation, translation of research to impact. Applicants should submit </w:t>
      </w:r>
      <w:r w:rsidRPr="000E06DF">
        <w:rPr>
          <w:rFonts w:asciiTheme="majorHAnsi" w:hAnsiTheme="majorHAnsi" w:cstheme="majorHAnsi"/>
          <w:b/>
          <w:bCs/>
          <w:sz w:val="22"/>
          <w:szCs w:val="22"/>
        </w:rPr>
        <w:t>one application only</w:t>
      </w:r>
      <w:r w:rsidRPr="000E06DF">
        <w:rPr>
          <w:rFonts w:asciiTheme="majorHAnsi" w:hAnsiTheme="majorHAnsi" w:cstheme="majorHAnsi"/>
          <w:sz w:val="22"/>
          <w:szCs w:val="22"/>
        </w:rPr>
        <w:t xml:space="preserve"> in this call. This funding is not suitable for PhD students. All applicants must have a contract of employment until at least the end of the funding period. </w:t>
      </w:r>
      <w:r w:rsidR="000E06DF" w:rsidRPr="000E06DF">
        <w:rPr>
          <w:rFonts w:asciiTheme="majorHAnsi" w:hAnsiTheme="majorHAnsi" w:cstheme="majorHAnsi"/>
          <w:sz w:val="22"/>
          <w:szCs w:val="22"/>
        </w:rPr>
        <w:t xml:space="preserve">A Letter of Support from the applicant’s line manager will be required. Applicants will be asked to identify their career-stage, as proposals received by ECRs will be prioritised. For the purposes of STAIRS, and ECR is defined as ‘individuals employed to conduct research activities on precarious contracts (e.g. open-ended, fixed term or project-funded) </w:t>
      </w:r>
      <w:r w:rsidR="000E06DF" w:rsidRPr="000E06DF">
        <w:rPr>
          <w:rFonts w:asciiTheme="majorHAnsi" w:hAnsiTheme="majorHAnsi" w:cstheme="majorHAnsi"/>
          <w:sz w:val="22"/>
          <w:szCs w:val="22"/>
          <w:u w:val="single"/>
        </w:rPr>
        <w:t>and</w:t>
      </w:r>
      <w:r w:rsidR="000E06DF" w:rsidRPr="000E06DF">
        <w:rPr>
          <w:rFonts w:asciiTheme="majorHAnsi" w:hAnsiTheme="majorHAnsi" w:cstheme="majorHAnsi"/>
          <w:sz w:val="22"/>
          <w:szCs w:val="22"/>
        </w:rPr>
        <w:t xml:space="preserve"> who have not previously led a project exceeding £100k</w:t>
      </w:r>
      <w:r w:rsidR="000E06DF" w:rsidRPr="000E06DF">
        <w:rPr>
          <w:rStyle w:val="FootnoteReference"/>
          <w:rFonts w:asciiTheme="majorHAnsi" w:hAnsiTheme="majorHAnsi" w:cstheme="majorHAnsi"/>
          <w:sz w:val="22"/>
          <w:szCs w:val="22"/>
        </w:rPr>
        <w:footnoteReference w:id="2"/>
      </w:r>
      <w:r w:rsidR="000E06DF" w:rsidRPr="000E06DF">
        <w:rPr>
          <w:rFonts w:asciiTheme="majorHAnsi" w:hAnsiTheme="majorHAnsi" w:cstheme="majorHAnsi"/>
          <w:sz w:val="22"/>
          <w:szCs w:val="22"/>
        </w:rPr>
        <w:t>’. If this does not apply to you, but you still feel you are an ECR, please contact the RIT.</w:t>
      </w:r>
    </w:p>
    <w:p w14:paraId="51D0F56B" w14:textId="3547E579" w:rsidR="003B7FAE" w:rsidRPr="000E06DF" w:rsidRDefault="003B7FAE" w:rsidP="003B7FAE">
      <w:pPr>
        <w:shd w:val="clear" w:color="auto" w:fill="FFFFFF"/>
        <w:rPr>
          <w:rFonts w:asciiTheme="majorHAnsi" w:hAnsiTheme="majorHAnsi" w:cstheme="majorHAnsi"/>
          <w:color w:val="32363A"/>
          <w:sz w:val="22"/>
          <w:szCs w:val="22"/>
        </w:rPr>
      </w:pPr>
    </w:p>
    <w:p w14:paraId="317FCA21" w14:textId="67FAEF4E" w:rsidR="00A6486A" w:rsidRPr="00A6486A" w:rsidRDefault="00A6486A" w:rsidP="00A6486A">
      <w:pPr>
        <w:shd w:val="clear" w:color="auto" w:fill="FFFFFF"/>
        <w:rPr>
          <w:rFonts w:ascii="Calibri Light" w:hAnsi="Calibri Light" w:cs="Calibri Light"/>
          <w:color w:val="32363A"/>
          <w:sz w:val="22"/>
          <w:szCs w:val="22"/>
        </w:rPr>
      </w:pPr>
      <w:r w:rsidRPr="00A6486A">
        <w:rPr>
          <w:rFonts w:asciiTheme="majorHAnsi" w:hAnsiTheme="majorHAnsi" w:cstheme="majorHAnsi"/>
          <w:noProof/>
          <w:sz w:val="22"/>
          <w:szCs w:val="22"/>
        </w:rPr>
        <mc:AlternateContent>
          <mc:Choice Requires="wps">
            <w:drawing>
              <wp:anchor distT="0" distB="0" distL="114300" distR="114300" simplePos="0" relativeHeight="251659264" behindDoc="1" locked="0" layoutInCell="1" allowOverlap="1" wp14:anchorId="05DDE4AE" wp14:editId="50283A32">
                <wp:simplePos x="0" y="0"/>
                <wp:positionH relativeFrom="margin">
                  <wp:posOffset>1284605</wp:posOffset>
                </wp:positionH>
                <wp:positionV relativeFrom="paragraph">
                  <wp:posOffset>337185</wp:posOffset>
                </wp:positionV>
                <wp:extent cx="2974975" cy="620395"/>
                <wp:effectExtent l="0" t="0" r="15875" b="27305"/>
                <wp:wrapTopAndBottom/>
                <wp:docPr id="103123143" name="Text Box 1"/>
                <wp:cNvGraphicFramePr/>
                <a:graphic xmlns:a="http://schemas.openxmlformats.org/drawingml/2006/main">
                  <a:graphicData uri="http://schemas.microsoft.com/office/word/2010/wordprocessingShape">
                    <wps:wsp>
                      <wps:cNvSpPr txBox="1"/>
                      <wps:spPr>
                        <a:xfrm>
                          <a:off x="0" y="0"/>
                          <a:ext cx="2974975" cy="62039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459E198" w14:textId="77777777" w:rsidR="00A6486A" w:rsidRPr="001D0AF5" w:rsidRDefault="00A6486A" w:rsidP="00A6486A">
                            <w:pPr>
                              <w:pStyle w:val="Heading3"/>
                              <w:spacing w:before="0"/>
                              <w:rPr>
                                <w:b/>
                                <w:bCs/>
                                <w:sz w:val="28"/>
                                <w:szCs w:val="28"/>
                              </w:rPr>
                            </w:pPr>
                            <w:r w:rsidRPr="001D0AF5">
                              <w:rPr>
                                <w:b/>
                                <w:bCs/>
                                <w:sz w:val="28"/>
                                <w:szCs w:val="28"/>
                              </w:rPr>
                              <w:t xml:space="preserve">Deadline:  </w:t>
                            </w:r>
                            <w:r w:rsidRPr="001D0AF5">
                              <w:rPr>
                                <w:rFonts w:asciiTheme="minorHAnsi" w:eastAsia="Calibri" w:hAnsiTheme="minorHAnsi" w:cstheme="minorHAnsi"/>
                                <w:b/>
                                <w:sz w:val="28"/>
                                <w:szCs w:val="28"/>
                              </w:rPr>
                              <w:t xml:space="preserve">12 noon </w:t>
                            </w:r>
                            <w:r>
                              <w:rPr>
                                <w:rFonts w:asciiTheme="minorHAnsi" w:eastAsia="Calibri" w:hAnsiTheme="minorHAnsi" w:cstheme="minorHAnsi"/>
                                <w:b/>
                                <w:sz w:val="28"/>
                                <w:szCs w:val="28"/>
                              </w:rPr>
                              <w:t>–</w:t>
                            </w:r>
                            <w:r w:rsidRPr="001D0AF5">
                              <w:rPr>
                                <w:rFonts w:asciiTheme="minorHAnsi" w:eastAsia="Calibri" w:hAnsiTheme="minorHAnsi" w:cstheme="minorHAnsi"/>
                                <w:b/>
                                <w:sz w:val="28"/>
                                <w:szCs w:val="28"/>
                              </w:rPr>
                              <w:t xml:space="preserve"> </w:t>
                            </w:r>
                            <w:r>
                              <w:rPr>
                                <w:rFonts w:asciiTheme="minorHAnsi" w:eastAsia="Calibri" w:hAnsiTheme="minorHAnsi" w:cstheme="minorHAnsi"/>
                                <w:b/>
                                <w:sz w:val="28"/>
                                <w:szCs w:val="28"/>
                              </w:rPr>
                              <w:t>27th</w:t>
                            </w:r>
                            <w:r w:rsidRPr="001D0AF5">
                              <w:rPr>
                                <w:rFonts w:asciiTheme="minorHAnsi" w:eastAsia="Calibri" w:hAnsiTheme="minorHAnsi" w:cstheme="minorHAnsi"/>
                                <w:b/>
                                <w:sz w:val="28"/>
                                <w:szCs w:val="28"/>
                              </w:rPr>
                              <w:t xml:space="preserve"> </w:t>
                            </w:r>
                            <w:r>
                              <w:rPr>
                                <w:rFonts w:asciiTheme="minorHAnsi" w:eastAsia="Calibri" w:hAnsiTheme="minorHAnsi" w:cstheme="minorHAnsi"/>
                                <w:b/>
                                <w:sz w:val="28"/>
                                <w:szCs w:val="28"/>
                              </w:rPr>
                              <w:t>May</w:t>
                            </w:r>
                            <w:r w:rsidRPr="001D0AF5">
                              <w:rPr>
                                <w:rFonts w:asciiTheme="minorHAnsi" w:eastAsia="Calibri" w:hAnsiTheme="minorHAnsi" w:cstheme="minorHAnsi"/>
                                <w:b/>
                                <w:sz w:val="28"/>
                                <w:szCs w:val="28"/>
                              </w:rPr>
                              <w:t xml:space="preserve"> 202</w:t>
                            </w:r>
                            <w:r>
                              <w:rPr>
                                <w:rFonts w:asciiTheme="minorHAnsi" w:eastAsia="Calibri" w:hAnsiTheme="minorHAnsi" w:cstheme="minorHAnsi"/>
                                <w:b/>
                                <w:sz w:val="28"/>
                                <w:szCs w:val="28"/>
                              </w:rPr>
                              <w:t>5</w:t>
                            </w:r>
                          </w:p>
                          <w:p w14:paraId="17306DDF" w14:textId="245133F8" w:rsidR="00A6486A" w:rsidRPr="001D0AF5" w:rsidRDefault="00A6486A" w:rsidP="00A6486A">
                            <w:pPr>
                              <w:spacing w:after="120"/>
                              <w:rPr>
                                <w:rFonts w:asciiTheme="minorHAnsi" w:eastAsia="Calibri" w:hAnsiTheme="minorHAnsi" w:cstheme="minorHAnsi"/>
                                <w:b/>
                                <w:sz w:val="20"/>
                                <w:szCs w:val="20"/>
                              </w:rPr>
                            </w:pPr>
                            <w:r w:rsidRPr="001D0AF5">
                              <w:rPr>
                                <w:rStyle w:val="Heading4Char"/>
                                <w:b/>
                                <w:bCs/>
                                <w:i w:val="0"/>
                                <w:iCs w:val="0"/>
                                <w:sz w:val="22"/>
                                <w:szCs w:val="22"/>
                              </w:rPr>
                              <w:t>Main award</w:t>
                            </w:r>
                            <w:r w:rsidRPr="001D0AF5">
                              <w:rPr>
                                <w:rFonts w:asciiTheme="minorHAnsi" w:eastAsia="Calibri" w:hAnsiTheme="minorHAnsi" w:cstheme="minorHAnsi"/>
                                <w:b/>
                                <w:bCs/>
                                <w:sz w:val="22"/>
                                <w:szCs w:val="22"/>
                              </w:rPr>
                              <w:t>: Up to £</w:t>
                            </w:r>
                            <w:r>
                              <w:rPr>
                                <w:rFonts w:asciiTheme="minorHAnsi" w:eastAsia="Calibri" w:hAnsiTheme="minorHAnsi" w:cstheme="minorHAnsi"/>
                                <w:b/>
                                <w:bCs/>
                                <w:sz w:val="22"/>
                                <w:szCs w:val="22"/>
                              </w:rPr>
                              <w:t>5</w:t>
                            </w:r>
                            <w:r w:rsidRPr="001D0AF5">
                              <w:rPr>
                                <w:rFonts w:asciiTheme="minorHAnsi" w:eastAsia="Calibri" w:hAnsiTheme="minorHAnsi" w:cstheme="minorHAnsi"/>
                                <w:b/>
                                <w:bCs/>
                                <w:sz w:val="22"/>
                                <w:szCs w:val="22"/>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DE4AE" id="Text Box 1" o:spid="_x0000_s1026" style="position:absolute;margin-left:101.15pt;margin-top:26.55pt;width:234.25pt;height:4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" fillcolor="white [3201]" strokecolor="#5b9bd5 [3204]" strokeweight="1pt">
                <v:stroke joinstyle="miter"/>
                <v:textbox>
                  <w:txbxContent>
                    <w:p w14:paraId="5459E198" w14:textId="77777777" w:rsidR="00A6486A" w:rsidRPr="001D0AF5" w:rsidRDefault="00A6486A" w:rsidP="00A6486A">
                      <w:pPr>
                        <w:pStyle w:val="Heading3"/>
                        <w:spacing w:before="0"/>
                        <w:rPr>
                          <w:b/>
                          <w:bCs/>
                          <w:sz w:val="28"/>
                          <w:szCs w:val="28"/>
                        </w:rPr>
                      </w:pPr>
                      <w:r w:rsidRPr="001D0AF5">
                        <w:rPr>
                          <w:b/>
                          <w:bCs/>
                          <w:sz w:val="28"/>
                          <w:szCs w:val="28"/>
                        </w:rPr>
                        <w:t xml:space="preserve">Deadline:  </w:t>
                      </w:r>
                      <w:r w:rsidRPr="001D0AF5">
                        <w:rPr>
                          <w:rFonts w:asciiTheme="minorHAnsi" w:eastAsia="Calibri" w:hAnsiTheme="minorHAnsi" w:cstheme="minorHAnsi"/>
                          <w:b/>
                          <w:sz w:val="28"/>
                          <w:szCs w:val="28"/>
                        </w:rPr>
                        <w:t xml:space="preserve">12 noon </w:t>
                      </w:r>
                      <w:r>
                        <w:rPr>
                          <w:rFonts w:asciiTheme="minorHAnsi" w:eastAsia="Calibri" w:hAnsiTheme="minorHAnsi" w:cstheme="minorHAnsi"/>
                          <w:b/>
                          <w:sz w:val="28"/>
                          <w:szCs w:val="28"/>
                        </w:rPr>
                        <w:t>–</w:t>
                      </w:r>
                      <w:r w:rsidRPr="001D0AF5">
                        <w:rPr>
                          <w:rFonts w:asciiTheme="minorHAnsi" w:eastAsia="Calibri" w:hAnsiTheme="minorHAnsi" w:cstheme="minorHAnsi"/>
                          <w:b/>
                          <w:sz w:val="28"/>
                          <w:szCs w:val="28"/>
                        </w:rPr>
                        <w:t xml:space="preserve"> </w:t>
                      </w:r>
                      <w:r>
                        <w:rPr>
                          <w:rFonts w:asciiTheme="minorHAnsi" w:eastAsia="Calibri" w:hAnsiTheme="minorHAnsi" w:cstheme="minorHAnsi"/>
                          <w:b/>
                          <w:sz w:val="28"/>
                          <w:szCs w:val="28"/>
                        </w:rPr>
                        <w:t>27th</w:t>
                      </w:r>
                      <w:r w:rsidRPr="001D0AF5">
                        <w:rPr>
                          <w:rFonts w:asciiTheme="minorHAnsi" w:eastAsia="Calibri" w:hAnsiTheme="minorHAnsi" w:cstheme="minorHAnsi"/>
                          <w:b/>
                          <w:sz w:val="28"/>
                          <w:szCs w:val="28"/>
                        </w:rPr>
                        <w:t xml:space="preserve"> </w:t>
                      </w:r>
                      <w:r>
                        <w:rPr>
                          <w:rFonts w:asciiTheme="minorHAnsi" w:eastAsia="Calibri" w:hAnsiTheme="minorHAnsi" w:cstheme="minorHAnsi"/>
                          <w:b/>
                          <w:sz w:val="28"/>
                          <w:szCs w:val="28"/>
                        </w:rPr>
                        <w:t>May</w:t>
                      </w:r>
                      <w:r w:rsidRPr="001D0AF5">
                        <w:rPr>
                          <w:rFonts w:asciiTheme="minorHAnsi" w:eastAsia="Calibri" w:hAnsiTheme="minorHAnsi" w:cstheme="minorHAnsi"/>
                          <w:b/>
                          <w:sz w:val="28"/>
                          <w:szCs w:val="28"/>
                        </w:rPr>
                        <w:t xml:space="preserve"> 202</w:t>
                      </w:r>
                      <w:r>
                        <w:rPr>
                          <w:rFonts w:asciiTheme="minorHAnsi" w:eastAsia="Calibri" w:hAnsiTheme="minorHAnsi" w:cstheme="minorHAnsi"/>
                          <w:b/>
                          <w:sz w:val="28"/>
                          <w:szCs w:val="28"/>
                        </w:rPr>
                        <w:t>5</w:t>
                      </w:r>
                    </w:p>
                    <w:p w14:paraId="17306DDF" w14:textId="245133F8" w:rsidR="00A6486A" w:rsidRPr="001D0AF5" w:rsidRDefault="00A6486A" w:rsidP="00A6486A">
                      <w:pPr>
                        <w:spacing w:after="120"/>
                        <w:rPr>
                          <w:rFonts w:asciiTheme="minorHAnsi" w:eastAsia="Calibri" w:hAnsiTheme="minorHAnsi" w:cstheme="minorHAnsi"/>
                          <w:b/>
                          <w:sz w:val="20"/>
                          <w:szCs w:val="20"/>
                        </w:rPr>
                      </w:pPr>
                      <w:r w:rsidRPr="001D0AF5">
                        <w:rPr>
                          <w:rStyle w:val="Heading4Char"/>
                          <w:b/>
                          <w:bCs/>
                          <w:i w:val="0"/>
                          <w:iCs w:val="0"/>
                          <w:sz w:val="22"/>
                          <w:szCs w:val="22"/>
                        </w:rPr>
                        <w:t>Main award</w:t>
                      </w:r>
                      <w:r w:rsidRPr="001D0AF5">
                        <w:rPr>
                          <w:rFonts w:asciiTheme="minorHAnsi" w:eastAsia="Calibri" w:hAnsiTheme="minorHAnsi" w:cstheme="minorHAnsi"/>
                          <w:b/>
                          <w:bCs/>
                          <w:sz w:val="22"/>
                          <w:szCs w:val="22"/>
                        </w:rPr>
                        <w:t>: Up to £</w:t>
                      </w:r>
                      <w:r>
                        <w:rPr>
                          <w:rFonts w:asciiTheme="minorHAnsi" w:eastAsia="Calibri" w:hAnsiTheme="minorHAnsi" w:cstheme="minorHAnsi"/>
                          <w:b/>
                          <w:bCs/>
                          <w:sz w:val="22"/>
                          <w:szCs w:val="22"/>
                        </w:rPr>
                        <w:t>5</w:t>
                      </w:r>
                      <w:r w:rsidRPr="001D0AF5">
                        <w:rPr>
                          <w:rFonts w:asciiTheme="minorHAnsi" w:eastAsia="Calibri" w:hAnsiTheme="minorHAnsi" w:cstheme="minorHAnsi"/>
                          <w:b/>
                          <w:bCs/>
                          <w:sz w:val="22"/>
                          <w:szCs w:val="22"/>
                        </w:rPr>
                        <w:t>k</w:t>
                      </w:r>
                    </w:p>
                  </w:txbxContent>
                </v:textbox>
                <w10:wrap type="topAndBottom" anchorx="margin"/>
              </v:roundrect>
            </w:pict>
          </mc:Fallback>
        </mc:AlternateContent>
      </w:r>
      <w:r w:rsidRPr="00A6486A">
        <w:rPr>
          <w:rFonts w:ascii="Calibri Light" w:hAnsi="Calibri Light" w:cs="Calibri Light"/>
          <w:color w:val="32363A"/>
          <w:sz w:val="22"/>
          <w:szCs w:val="22"/>
        </w:rPr>
        <w:t>Projects are expected to start on, or after, August 2025 and spend must finish by July 2026.</w:t>
      </w:r>
    </w:p>
    <w:p w14:paraId="4A733D91" w14:textId="0B26BBAF" w:rsidR="00A6486A" w:rsidRDefault="00A6486A" w:rsidP="000E06DF">
      <w:pPr>
        <w:shd w:val="clear" w:color="auto" w:fill="FFFFFF"/>
        <w:rPr>
          <w:rStyle w:val="Heading3Char"/>
          <w:rFonts w:cstheme="majorHAnsi"/>
          <w:sz w:val="22"/>
          <w:szCs w:val="22"/>
        </w:rPr>
      </w:pPr>
    </w:p>
    <w:p w14:paraId="1CE30F16" w14:textId="1D3C226F" w:rsidR="000E06DF" w:rsidRPr="000E06DF" w:rsidRDefault="000E06DF" w:rsidP="000E06DF">
      <w:pPr>
        <w:shd w:val="clear" w:color="auto" w:fill="FFFFFF"/>
        <w:rPr>
          <w:rFonts w:asciiTheme="majorHAnsi" w:hAnsiTheme="majorHAnsi" w:cstheme="majorHAnsi"/>
          <w:color w:val="32363A"/>
          <w:sz w:val="22"/>
          <w:szCs w:val="22"/>
        </w:rPr>
      </w:pPr>
      <w:r w:rsidRPr="000E06DF">
        <w:rPr>
          <w:rStyle w:val="Heading3Char"/>
          <w:rFonts w:cstheme="majorHAnsi"/>
          <w:sz w:val="22"/>
          <w:szCs w:val="22"/>
        </w:rPr>
        <w:t>Quality Indicators</w:t>
      </w:r>
    </w:p>
    <w:p w14:paraId="4DC688F2" w14:textId="77777777" w:rsidR="000E06DF" w:rsidRPr="000E06DF" w:rsidRDefault="000E06DF" w:rsidP="000E06DF">
      <w:pPr>
        <w:spacing w:after="120"/>
        <w:contextualSpacing/>
        <w:rPr>
          <w:rFonts w:asciiTheme="majorHAnsi" w:hAnsiTheme="majorHAnsi" w:cstheme="majorHAnsi"/>
          <w:sz w:val="22"/>
          <w:szCs w:val="22"/>
        </w:rPr>
      </w:pPr>
      <w:r w:rsidRPr="000E06DF">
        <w:rPr>
          <w:rFonts w:asciiTheme="majorHAnsi" w:hAnsiTheme="majorHAnsi" w:cstheme="majorHAnsi"/>
          <w:sz w:val="22"/>
          <w:szCs w:val="22"/>
        </w:rPr>
        <w:t xml:space="preserve">These indicators form the metrics used to assess applications. </w:t>
      </w:r>
    </w:p>
    <w:p w14:paraId="54809078" w14:textId="77777777" w:rsidR="000E06DF" w:rsidRPr="000E06DF" w:rsidRDefault="000E06DF" w:rsidP="000E06DF">
      <w:pPr>
        <w:shd w:val="clear" w:color="auto" w:fill="FFFFFF"/>
        <w:rPr>
          <w:rFonts w:asciiTheme="majorHAnsi" w:hAnsiTheme="majorHAnsi" w:cstheme="majorHAnsi"/>
          <w:color w:val="32363A"/>
          <w:sz w:val="22"/>
          <w:szCs w:val="22"/>
        </w:rPr>
      </w:pPr>
    </w:p>
    <w:p w14:paraId="63331C4A" w14:textId="77777777" w:rsidR="000E06DF" w:rsidRPr="000E06DF" w:rsidRDefault="000E06DF" w:rsidP="000E06DF">
      <w:pPr>
        <w:shd w:val="clear" w:color="auto" w:fill="FFFFFF"/>
        <w:rPr>
          <w:rStyle w:val="Heading3Char"/>
          <w:rFonts w:cstheme="majorHAnsi"/>
          <w:sz w:val="22"/>
          <w:szCs w:val="22"/>
        </w:rPr>
      </w:pPr>
      <w:r w:rsidRPr="000E06DF">
        <w:rPr>
          <w:rStyle w:val="Heading3Char"/>
          <w:rFonts w:cstheme="majorHAnsi"/>
          <w:i/>
          <w:iCs/>
          <w:sz w:val="22"/>
          <w:szCs w:val="22"/>
        </w:rPr>
        <w:t>Essential</w:t>
      </w:r>
      <w:r w:rsidRPr="000E06DF">
        <w:rPr>
          <w:rStyle w:val="Heading3Char"/>
          <w:rFonts w:cstheme="majorHAnsi"/>
          <w:sz w:val="22"/>
          <w:szCs w:val="22"/>
        </w:rPr>
        <w:t xml:space="preserve">: </w:t>
      </w:r>
    </w:p>
    <w:p w14:paraId="3AD134C6" w14:textId="4882245E" w:rsidR="000E06DF" w:rsidRPr="000E06DF" w:rsidRDefault="000E06DF" w:rsidP="000E06DF">
      <w:pPr>
        <w:pStyle w:val="ListParagraph"/>
        <w:numPr>
          <w:ilvl w:val="0"/>
          <w:numId w:val="28"/>
        </w:numPr>
        <w:spacing w:after="120" w:line="240" w:lineRule="auto"/>
        <w:ind w:left="425" w:hanging="425"/>
        <w:rPr>
          <w:rFonts w:asciiTheme="majorHAnsi" w:eastAsia="Calibri" w:hAnsiTheme="majorHAnsi" w:cstheme="majorHAnsi"/>
        </w:rPr>
      </w:pPr>
      <w:bookmarkStart w:id="0" w:name="_Hlk165033052"/>
      <w:r w:rsidRPr="000E06DF">
        <w:rPr>
          <w:rFonts w:asciiTheme="majorHAnsi" w:hAnsiTheme="majorHAnsi" w:cstheme="majorHAnsi"/>
        </w:rPr>
        <w:t>Clear description of planned activity/visits</w:t>
      </w:r>
    </w:p>
    <w:p w14:paraId="06E26D5E" w14:textId="77777777" w:rsidR="000E06DF" w:rsidRPr="000E06DF" w:rsidRDefault="000E06DF" w:rsidP="000E06DF">
      <w:pPr>
        <w:pStyle w:val="ListParagraph"/>
        <w:numPr>
          <w:ilvl w:val="0"/>
          <w:numId w:val="28"/>
        </w:numPr>
        <w:spacing w:after="120" w:line="240" w:lineRule="auto"/>
        <w:ind w:left="425" w:hanging="425"/>
        <w:rPr>
          <w:rFonts w:asciiTheme="majorHAnsi" w:eastAsia="Calibri" w:hAnsiTheme="majorHAnsi" w:cstheme="majorHAnsi"/>
        </w:rPr>
      </w:pPr>
      <w:r w:rsidRPr="000E06DF">
        <w:rPr>
          <w:rFonts w:asciiTheme="majorHAnsi" w:hAnsiTheme="majorHAnsi" w:cstheme="majorHAnsi"/>
        </w:rPr>
        <w:t>Clear articulation of the value of the partnership/network to ongoing or planned research</w:t>
      </w:r>
    </w:p>
    <w:p w14:paraId="378A7608" w14:textId="77777777" w:rsidR="000E06DF" w:rsidRPr="000E06DF" w:rsidRDefault="000E06DF" w:rsidP="000E06DF">
      <w:pPr>
        <w:pStyle w:val="ListParagraph"/>
        <w:numPr>
          <w:ilvl w:val="0"/>
          <w:numId w:val="28"/>
        </w:numPr>
        <w:rPr>
          <w:rFonts w:asciiTheme="majorHAnsi" w:hAnsiTheme="majorHAnsi" w:cstheme="majorHAnsi"/>
        </w:rPr>
      </w:pPr>
      <w:bookmarkStart w:id="1" w:name="_Hlk165033077"/>
      <w:bookmarkEnd w:id="0"/>
      <w:r w:rsidRPr="000E06DF">
        <w:rPr>
          <w:rFonts w:asciiTheme="majorHAnsi" w:hAnsiTheme="majorHAnsi" w:cstheme="majorHAnsi"/>
        </w:rPr>
        <w:t xml:space="preserve"> Inclusion of next steps/forward thinking following the funding period to develop the partnership </w:t>
      </w:r>
    </w:p>
    <w:p w14:paraId="55DEE44D" w14:textId="77777777" w:rsidR="000E06DF" w:rsidRPr="000E06DF" w:rsidRDefault="000E06DF" w:rsidP="000E06DF">
      <w:pPr>
        <w:pStyle w:val="ListParagraph"/>
        <w:numPr>
          <w:ilvl w:val="0"/>
          <w:numId w:val="28"/>
        </w:numPr>
        <w:spacing w:after="120" w:line="240" w:lineRule="auto"/>
        <w:ind w:left="425" w:hanging="425"/>
        <w:rPr>
          <w:rFonts w:asciiTheme="majorHAnsi" w:eastAsia="Calibri" w:hAnsiTheme="majorHAnsi" w:cstheme="majorHAnsi"/>
        </w:rPr>
      </w:pPr>
      <w:r w:rsidRPr="000E06DF">
        <w:rPr>
          <w:rFonts w:asciiTheme="majorHAnsi" w:eastAsia="Calibri" w:hAnsiTheme="majorHAnsi" w:cstheme="majorHAnsi"/>
        </w:rPr>
        <w:t xml:space="preserve">Clear </w:t>
      </w:r>
      <w:hyperlink r:id="rId12" w:history="1">
        <w:r w:rsidRPr="000E06DF">
          <w:rPr>
            <w:rStyle w:val="Hyperlink"/>
            <w:rFonts w:asciiTheme="majorHAnsi" w:eastAsia="Calibri" w:hAnsiTheme="majorHAnsi" w:cstheme="majorHAnsi"/>
          </w:rPr>
          <w:t>project planning</w:t>
        </w:r>
      </w:hyperlink>
      <w:r w:rsidRPr="000E06DF">
        <w:rPr>
          <w:rFonts w:asciiTheme="majorHAnsi" w:eastAsia="Calibri" w:hAnsiTheme="majorHAnsi" w:cstheme="majorHAnsi"/>
        </w:rPr>
        <w:t xml:space="preserve"> including costings, timescales. </w:t>
      </w:r>
    </w:p>
    <w:p w14:paraId="62E93E2E" w14:textId="77777777" w:rsidR="000E06DF" w:rsidRPr="000E06DF" w:rsidRDefault="000E06DF" w:rsidP="000E06DF">
      <w:pPr>
        <w:pStyle w:val="ListParagraph"/>
        <w:spacing w:after="120" w:line="240" w:lineRule="auto"/>
        <w:ind w:left="425"/>
        <w:rPr>
          <w:rFonts w:asciiTheme="majorHAnsi" w:eastAsia="Calibri" w:hAnsiTheme="majorHAnsi" w:cstheme="majorHAnsi"/>
        </w:rPr>
      </w:pPr>
    </w:p>
    <w:bookmarkEnd w:id="1"/>
    <w:p w14:paraId="29034D3E" w14:textId="77777777" w:rsidR="000E06DF" w:rsidRPr="000E06DF" w:rsidRDefault="000E06DF" w:rsidP="000E06DF">
      <w:pPr>
        <w:pStyle w:val="Heading4"/>
        <w:rPr>
          <w:rFonts w:cstheme="majorHAnsi"/>
          <w:sz w:val="22"/>
          <w:szCs w:val="22"/>
        </w:rPr>
      </w:pPr>
      <w:r w:rsidRPr="000E06DF">
        <w:rPr>
          <w:rFonts w:cstheme="majorHAnsi"/>
          <w:sz w:val="22"/>
          <w:szCs w:val="22"/>
        </w:rPr>
        <w:t>Desirable:</w:t>
      </w:r>
    </w:p>
    <w:p w14:paraId="7EB717E4" w14:textId="77777777" w:rsidR="000E06DF" w:rsidRPr="000E06DF" w:rsidRDefault="000E06DF" w:rsidP="000E06DF">
      <w:pPr>
        <w:pStyle w:val="ListParagraph"/>
        <w:numPr>
          <w:ilvl w:val="0"/>
          <w:numId w:val="29"/>
        </w:numPr>
        <w:spacing w:after="120" w:line="240" w:lineRule="auto"/>
        <w:ind w:left="425" w:hanging="425"/>
        <w:rPr>
          <w:rFonts w:asciiTheme="majorHAnsi" w:eastAsia="Calibri" w:hAnsiTheme="majorHAnsi" w:cstheme="majorHAnsi"/>
        </w:rPr>
      </w:pPr>
      <w:r w:rsidRPr="000E06DF">
        <w:rPr>
          <w:rFonts w:asciiTheme="majorHAnsi" w:eastAsia="Calibri" w:hAnsiTheme="majorHAnsi" w:cstheme="majorHAnsi"/>
        </w:rPr>
        <w:t>External and/or internal matched funding, in cash or in-kind, including any funding from the School/Department.</w:t>
      </w:r>
    </w:p>
    <w:p w14:paraId="511C73E6" w14:textId="77777777" w:rsidR="000E06DF" w:rsidRPr="000E06DF" w:rsidRDefault="000E06DF" w:rsidP="000E06DF">
      <w:pPr>
        <w:pStyle w:val="ListParagraph"/>
        <w:numPr>
          <w:ilvl w:val="0"/>
          <w:numId w:val="29"/>
        </w:numPr>
        <w:spacing w:after="120" w:line="240" w:lineRule="auto"/>
        <w:ind w:left="425" w:hanging="425"/>
        <w:rPr>
          <w:rFonts w:asciiTheme="majorHAnsi" w:eastAsia="Calibri" w:hAnsiTheme="majorHAnsi" w:cstheme="majorHAnsi"/>
        </w:rPr>
      </w:pPr>
      <w:r w:rsidRPr="000E06DF">
        <w:rPr>
          <w:rFonts w:asciiTheme="majorHAnsi" w:eastAsia="Calibri" w:hAnsiTheme="majorHAnsi" w:cstheme="majorHAnsi"/>
        </w:rPr>
        <w:t>Raises the reputation of University of St Andrews outside of the institution.</w:t>
      </w:r>
    </w:p>
    <w:p w14:paraId="4B9711F3" w14:textId="77777777" w:rsidR="000E06DF" w:rsidRPr="000E06DF" w:rsidRDefault="000E06DF" w:rsidP="000E06DF">
      <w:pPr>
        <w:pStyle w:val="ListParagraph"/>
        <w:numPr>
          <w:ilvl w:val="0"/>
          <w:numId w:val="29"/>
        </w:numPr>
        <w:spacing w:after="120" w:line="240" w:lineRule="auto"/>
        <w:ind w:left="425" w:hanging="425"/>
        <w:rPr>
          <w:rFonts w:asciiTheme="majorHAnsi" w:eastAsia="Calibri" w:hAnsiTheme="majorHAnsi" w:cstheme="majorHAnsi"/>
        </w:rPr>
      </w:pPr>
      <w:r w:rsidRPr="000E06DF">
        <w:rPr>
          <w:rFonts w:asciiTheme="majorHAnsi" w:eastAsia="Calibri" w:hAnsiTheme="majorHAnsi" w:cstheme="majorHAnsi"/>
        </w:rPr>
        <w:t xml:space="preserve">Contributes </w:t>
      </w:r>
      <w:bookmarkStart w:id="2" w:name="_Hlk165032378"/>
      <w:r w:rsidRPr="000E06DF">
        <w:rPr>
          <w:rFonts w:asciiTheme="majorHAnsi" w:eastAsia="Calibri" w:hAnsiTheme="majorHAnsi" w:cstheme="majorHAnsi"/>
        </w:rPr>
        <w:t xml:space="preserve">to strategic initiatives, e.g., </w:t>
      </w:r>
      <w:hyperlink r:id="rId13" w:history="1">
        <w:r w:rsidRPr="000E06DF">
          <w:rPr>
            <w:rStyle w:val="Hyperlink"/>
            <w:rFonts w:asciiTheme="majorHAnsi" w:eastAsia="Calibri" w:hAnsiTheme="majorHAnsi" w:cstheme="majorHAnsi"/>
          </w:rPr>
          <w:t>University strategy</w:t>
        </w:r>
      </w:hyperlink>
      <w:r w:rsidRPr="000E06DF">
        <w:rPr>
          <w:rFonts w:asciiTheme="majorHAnsi" w:eastAsia="Calibri" w:hAnsiTheme="majorHAnsi" w:cstheme="majorHAnsi"/>
        </w:rPr>
        <w:t xml:space="preserve">, </w:t>
      </w:r>
      <w:hyperlink r:id="rId14" w:history="1">
        <w:r w:rsidRPr="000E06DF">
          <w:rPr>
            <w:rStyle w:val="Hyperlink"/>
            <w:rFonts w:asciiTheme="majorHAnsi" w:eastAsia="Calibri" w:hAnsiTheme="majorHAnsi" w:cstheme="majorHAnsi"/>
          </w:rPr>
          <w:t>REF2029</w:t>
        </w:r>
      </w:hyperlink>
      <w:r w:rsidRPr="000E06DF">
        <w:rPr>
          <w:rFonts w:asciiTheme="majorHAnsi" w:eastAsia="Calibri" w:hAnsiTheme="majorHAnsi" w:cstheme="majorHAnsi"/>
        </w:rPr>
        <w:t xml:space="preserve">, etc. </w:t>
      </w:r>
      <w:bookmarkEnd w:id="2"/>
    </w:p>
    <w:p w14:paraId="7D98777B" w14:textId="77777777" w:rsidR="000E06DF" w:rsidRPr="000E06DF" w:rsidRDefault="000E06DF" w:rsidP="000E06DF">
      <w:pPr>
        <w:shd w:val="clear" w:color="auto" w:fill="FFFFFF"/>
        <w:rPr>
          <w:rFonts w:asciiTheme="majorHAnsi" w:hAnsiTheme="majorHAnsi" w:cstheme="majorHAnsi"/>
          <w:color w:val="32363A"/>
          <w:sz w:val="22"/>
          <w:szCs w:val="22"/>
        </w:rPr>
      </w:pPr>
    </w:p>
    <w:p w14:paraId="5D2CB293" w14:textId="77777777" w:rsidR="000E06DF" w:rsidRPr="000E06DF" w:rsidRDefault="000E06DF" w:rsidP="000E06DF">
      <w:pPr>
        <w:keepNext/>
        <w:rPr>
          <w:rFonts w:asciiTheme="majorHAnsi" w:hAnsiTheme="majorHAnsi" w:cstheme="majorHAnsi"/>
          <w:b/>
          <w:bCs/>
          <w:sz w:val="22"/>
          <w:szCs w:val="22"/>
        </w:rPr>
      </w:pPr>
      <w:r w:rsidRPr="000E06DF">
        <w:rPr>
          <w:rFonts w:asciiTheme="majorHAnsi" w:hAnsiTheme="majorHAnsi" w:cstheme="majorHAnsi"/>
          <w:b/>
          <w:bCs/>
          <w:sz w:val="22"/>
          <w:szCs w:val="22"/>
        </w:rPr>
        <w:t>Trusted Research</w:t>
      </w:r>
    </w:p>
    <w:p w14:paraId="16CBAC36" w14:textId="77777777" w:rsidR="000E06DF" w:rsidRPr="000E06DF" w:rsidRDefault="000E06DF" w:rsidP="000E06DF">
      <w:pPr>
        <w:keepNext/>
        <w:rPr>
          <w:rFonts w:asciiTheme="majorHAnsi" w:hAnsiTheme="majorHAnsi" w:cstheme="majorHAnsi"/>
          <w:sz w:val="22"/>
          <w:szCs w:val="22"/>
        </w:rPr>
      </w:pPr>
      <w:r w:rsidRPr="000E06DF">
        <w:rPr>
          <w:rFonts w:asciiTheme="majorHAnsi" w:hAnsiTheme="majorHAnsi" w:cstheme="majorHAnsi"/>
          <w:sz w:val="22"/>
          <w:szCs w:val="22"/>
        </w:rPr>
        <w:t xml:space="preserve">Trusted Research, the term used by the UK Government and other bodies to refer to national security issues in the planning and undertaking of research. The University is required to put in place, and enforce, relevant provisions to ensure that it attends to this agenda. The University has created guidance and a Trusted Research Tool to assist researchers and direct colleagues towards existing policy and process to ensure </w:t>
      </w:r>
      <w:r w:rsidRPr="000E06DF">
        <w:rPr>
          <w:rFonts w:asciiTheme="majorHAnsi" w:hAnsiTheme="majorHAnsi" w:cstheme="majorHAnsi"/>
          <w:sz w:val="22"/>
          <w:szCs w:val="22"/>
        </w:rPr>
        <w:lastRenderedPageBreak/>
        <w:t xml:space="preserve">compliance where necessary. As part of this application, you confirm that you have (or will) review/ed relevant guidance and complete/d a Trusted Research Tool submission including any required outcomes. See the </w:t>
      </w:r>
      <w:hyperlink r:id="rId15" w:history="1">
        <w:r w:rsidRPr="000E06DF">
          <w:rPr>
            <w:rStyle w:val="Hyperlink"/>
            <w:rFonts w:asciiTheme="majorHAnsi" w:hAnsiTheme="majorHAnsi" w:cstheme="majorHAnsi"/>
            <w:sz w:val="22"/>
            <w:szCs w:val="22"/>
          </w:rPr>
          <w:t>Trusted Research web pages</w:t>
        </w:r>
      </w:hyperlink>
      <w:r w:rsidRPr="000E06DF">
        <w:rPr>
          <w:rFonts w:asciiTheme="majorHAnsi" w:hAnsiTheme="majorHAnsi" w:cstheme="majorHAnsi"/>
          <w:sz w:val="22"/>
          <w:szCs w:val="22"/>
        </w:rPr>
        <w:t xml:space="preserve"> for more information and access to the Tool.</w:t>
      </w:r>
    </w:p>
    <w:p w14:paraId="1E9A624B" w14:textId="77777777" w:rsidR="000E06DF" w:rsidRPr="000E06DF" w:rsidRDefault="000E06DF" w:rsidP="000E06DF">
      <w:pPr>
        <w:keepNext/>
        <w:rPr>
          <w:rFonts w:asciiTheme="majorHAnsi" w:hAnsiTheme="majorHAnsi" w:cstheme="majorHAnsi"/>
          <w:sz w:val="22"/>
          <w:szCs w:val="22"/>
        </w:rPr>
      </w:pPr>
    </w:p>
    <w:p w14:paraId="23B9A673" w14:textId="7AF9DB21" w:rsidR="000E06DF" w:rsidRPr="000E06DF" w:rsidRDefault="000E06DF" w:rsidP="000E06DF">
      <w:pPr>
        <w:rPr>
          <w:rFonts w:asciiTheme="majorHAnsi" w:hAnsiTheme="majorHAnsi" w:cstheme="majorHAnsi"/>
          <w:b/>
          <w:bCs/>
          <w:sz w:val="22"/>
          <w:szCs w:val="22"/>
        </w:rPr>
      </w:pPr>
      <w:r w:rsidRPr="000E06DF">
        <w:rPr>
          <w:rFonts w:asciiTheme="majorHAnsi" w:hAnsiTheme="majorHAnsi" w:cstheme="majorHAnsi"/>
          <w:b/>
          <w:bCs/>
          <w:sz w:val="22"/>
          <w:szCs w:val="22"/>
        </w:rPr>
        <w:t>If you have any questions about the S</w:t>
      </w:r>
      <w:r w:rsidR="00C73A88">
        <w:rPr>
          <w:rFonts w:asciiTheme="majorHAnsi" w:hAnsiTheme="majorHAnsi" w:cstheme="majorHAnsi"/>
          <w:b/>
          <w:bCs/>
          <w:sz w:val="22"/>
          <w:szCs w:val="22"/>
        </w:rPr>
        <w:t>T</w:t>
      </w:r>
      <w:r w:rsidRPr="000E06DF">
        <w:rPr>
          <w:rFonts w:asciiTheme="majorHAnsi" w:hAnsiTheme="majorHAnsi" w:cstheme="majorHAnsi"/>
          <w:b/>
          <w:bCs/>
          <w:sz w:val="22"/>
          <w:szCs w:val="22"/>
        </w:rPr>
        <w:t xml:space="preserve">AIRS process, this guidance, or your potential application, please </w:t>
      </w:r>
      <w:hyperlink r:id="rId16" w:history="1">
        <w:r w:rsidRPr="000E06DF">
          <w:rPr>
            <w:rStyle w:val="Hyperlink"/>
            <w:rFonts w:asciiTheme="majorHAnsi" w:hAnsiTheme="majorHAnsi" w:cstheme="majorHAnsi"/>
            <w:b/>
            <w:bCs/>
            <w:sz w:val="22"/>
            <w:szCs w:val="22"/>
          </w:rPr>
          <w:t>contact the Research Impact team</w:t>
        </w:r>
      </w:hyperlink>
      <w:r w:rsidRPr="000E06DF">
        <w:rPr>
          <w:rFonts w:asciiTheme="majorHAnsi" w:hAnsiTheme="majorHAnsi" w:cstheme="majorHAnsi"/>
          <w:b/>
          <w:bCs/>
          <w:sz w:val="22"/>
          <w:szCs w:val="22"/>
        </w:rPr>
        <w:t xml:space="preserve">. </w:t>
      </w:r>
    </w:p>
    <w:p w14:paraId="78679C3B" w14:textId="4308A6F6" w:rsidR="0069322F" w:rsidRPr="000E06DF" w:rsidRDefault="0069322F" w:rsidP="000E06DF">
      <w:pPr>
        <w:shd w:val="clear" w:color="auto" w:fill="FFFFFF"/>
        <w:rPr>
          <w:rFonts w:asciiTheme="majorHAnsi" w:hAnsiTheme="majorHAnsi" w:cstheme="majorHAnsi"/>
          <w:b/>
          <w:bCs/>
          <w:sz w:val="22"/>
          <w:szCs w:val="22"/>
        </w:rPr>
      </w:pPr>
    </w:p>
    <w:sectPr w:rsidR="0069322F" w:rsidRPr="000E06DF" w:rsidSect="00153EA7">
      <w:headerReference w:type="default" r:id="rId17"/>
      <w:footerReference w:type="default" r:id="rId18"/>
      <w:pgSz w:w="11906" w:h="16838"/>
      <w:pgMar w:top="1134" w:right="1134" w:bottom="1134"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BAD2" w14:textId="77777777" w:rsidR="00EC4ACB" w:rsidRDefault="00EC4ACB" w:rsidP="00F034B8">
      <w:r>
        <w:separator/>
      </w:r>
    </w:p>
  </w:endnote>
  <w:endnote w:type="continuationSeparator" w:id="0">
    <w:p w14:paraId="531F84DE" w14:textId="77777777" w:rsidR="00EC4ACB" w:rsidRDefault="00EC4ACB" w:rsidP="00F034B8">
      <w:r>
        <w:continuationSeparator/>
      </w:r>
    </w:p>
  </w:endnote>
  <w:endnote w:type="continuationNotice" w:id="1">
    <w:p w14:paraId="58366F31" w14:textId="77777777" w:rsidR="00EC4ACB" w:rsidRDefault="00EC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1062" w14:textId="40544273" w:rsidR="00AC1A70" w:rsidRPr="00EB4B99" w:rsidRDefault="00AC1A70" w:rsidP="00AC1A70">
    <w:pPr>
      <w:pStyle w:val="Footer"/>
      <w:rPr>
        <w:sz w:val="18"/>
        <w:szCs w:val="18"/>
      </w:rPr>
    </w:pPr>
    <w:r w:rsidRPr="00EB4B99">
      <w:rPr>
        <w:sz w:val="18"/>
        <w:szCs w:val="18"/>
      </w:rPr>
      <w:t>University of St Andrews</w:t>
    </w:r>
    <w:r w:rsidRPr="00EB4B99">
      <w:rPr>
        <w:sz w:val="18"/>
        <w:szCs w:val="18"/>
      </w:rPr>
      <w:ptab w:relativeTo="margin" w:alignment="center" w:leader="none"/>
    </w:r>
    <w:r>
      <w:rPr>
        <w:sz w:val="18"/>
        <w:szCs w:val="18"/>
      </w:rPr>
      <w:t xml:space="preserve">Nascent partnerships </w:t>
    </w:r>
    <w:r w:rsidRPr="00EB4B99">
      <w:rPr>
        <w:sz w:val="18"/>
        <w:szCs w:val="18"/>
      </w:rPr>
      <w:t>Application</w:t>
    </w:r>
    <w:r>
      <w:rPr>
        <w:sz w:val="18"/>
        <w:szCs w:val="18"/>
      </w:rPr>
      <w:t xml:space="preserve"> </w:t>
    </w:r>
    <w:r w:rsidRPr="00EB4B99">
      <w:rPr>
        <w:sz w:val="18"/>
        <w:szCs w:val="18"/>
      </w:rPr>
      <w:t>Form</w:t>
    </w:r>
    <w:r w:rsidRPr="00EB4B99">
      <w:rPr>
        <w:sz w:val="18"/>
        <w:szCs w:val="18"/>
      </w:rPr>
      <w:ptab w:relativeTo="margin" w:alignment="right" w:leader="none"/>
    </w:r>
    <w:r w:rsidRPr="00EB4B99">
      <w:rPr>
        <w:sz w:val="18"/>
        <w:szCs w:val="18"/>
      </w:rPr>
      <w:t>20</w:t>
    </w:r>
    <w:r>
      <w:rPr>
        <w:sz w:val="18"/>
        <w:szCs w:val="18"/>
      </w:rPr>
      <w:t>25-26</w:t>
    </w:r>
  </w:p>
  <w:p w14:paraId="1E0F9F3D" w14:textId="77777777" w:rsidR="00DA4E0C" w:rsidRDefault="00DA4E0C" w:rsidP="00F12D1D">
    <w:pPr>
      <w:spacing w:after="120"/>
      <w:ind w:left="142"/>
      <w:rPr>
        <w:rFonts w:ascii="Calibri" w:eastAsia="Calibri" w:hAnsi="Calibri" w:cs="Arial"/>
        <w:sz w:val="20"/>
        <w:szCs w:val="20"/>
      </w:rPr>
    </w:pPr>
  </w:p>
  <w:p w14:paraId="69447436" w14:textId="77777777" w:rsidR="00C43FA4" w:rsidRPr="00F12D1D" w:rsidRDefault="00C43FA4" w:rsidP="00F12D1D">
    <w:pPr>
      <w:spacing w:after="120"/>
      <w:ind w:left="142"/>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0564" w14:textId="77777777" w:rsidR="00EC4ACB" w:rsidRDefault="00EC4ACB" w:rsidP="00F034B8">
      <w:r>
        <w:separator/>
      </w:r>
    </w:p>
  </w:footnote>
  <w:footnote w:type="continuationSeparator" w:id="0">
    <w:p w14:paraId="77C92740" w14:textId="77777777" w:rsidR="00EC4ACB" w:rsidRDefault="00EC4ACB" w:rsidP="00F034B8">
      <w:r>
        <w:continuationSeparator/>
      </w:r>
    </w:p>
  </w:footnote>
  <w:footnote w:type="continuationNotice" w:id="1">
    <w:p w14:paraId="72DCA04E" w14:textId="77777777" w:rsidR="00EC4ACB" w:rsidRDefault="00EC4ACB"/>
  </w:footnote>
  <w:footnote w:id="2">
    <w:p w14:paraId="02D97CE2" w14:textId="77777777" w:rsidR="000E06DF" w:rsidRPr="00AE16C8" w:rsidRDefault="000E06DF" w:rsidP="000E06DF">
      <w:pPr>
        <w:pStyle w:val="FootnoteText"/>
        <w:rPr>
          <w:rFonts w:ascii="Calibri Light" w:hAnsi="Calibri Light" w:cs="Calibri Light"/>
        </w:rPr>
      </w:pPr>
      <w:hyperlink r:id="rId1" w:history="1">
        <w:r w:rsidRPr="00AE16C8">
          <w:rPr>
            <w:rStyle w:val="Hyperlink"/>
            <w:rFonts w:ascii="Calibri Light" w:hAnsi="Calibri Light" w:cs="Calibri Light"/>
            <w:vertAlign w:val="superscript"/>
          </w:rPr>
          <w:footnoteRef/>
        </w:r>
        <w:r w:rsidRPr="00AE16C8">
          <w:rPr>
            <w:rStyle w:val="Hyperlink"/>
            <w:rFonts w:ascii="Calibri Light" w:hAnsi="Calibri Light" w:cs="Calibri Light"/>
          </w:rPr>
          <w:t xml:space="preserve"> Based on UKERC rationale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C44B" w14:textId="22B0CB94" w:rsidR="001A06A3" w:rsidRDefault="001A06A3" w:rsidP="001A06A3">
    <w:pPr>
      <w:pStyle w:val="Heading1"/>
      <w:rPr>
        <w:rStyle w:val="IntenseEmphasis"/>
        <w:bCs/>
        <w:color w:val="0070C0"/>
      </w:rPr>
    </w:pPr>
    <w:r>
      <w:rPr>
        <w:noProof/>
      </w:rPr>
      <w:drawing>
        <wp:anchor distT="0" distB="0" distL="114300" distR="114300" simplePos="0" relativeHeight="251659264" behindDoc="1" locked="0" layoutInCell="1" allowOverlap="1" wp14:anchorId="65D65606" wp14:editId="7707D9BF">
          <wp:simplePos x="0" y="0"/>
          <wp:positionH relativeFrom="column">
            <wp:posOffset>3624419</wp:posOffset>
          </wp:positionH>
          <wp:positionV relativeFrom="paragraph">
            <wp:posOffset>-159594</wp:posOffset>
          </wp:positionV>
          <wp:extent cx="2292350" cy="712470"/>
          <wp:effectExtent l="0" t="0" r="0" b="0"/>
          <wp:wrapTight wrapText="bothSides">
            <wp:wrapPolygon edited="0">
              <wp:start x="1257" y="4043"/>
              <wp:lineTo x="1616" y="14439"/>
              <wp:lineTo x="2334" y="16749"/>
              <wp:lineTo x="20104" y="16749"/>
              <wp:lineTo x="20104" y="4043"/>
              <wp:lineTo x="1257" y="4043"/>
            </wp:wrapPolygon>
          </wp:wrapTight>
          <wp:docPr id="45088328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57486" name="Picture 3"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2350" cy="712470"/>
                  </a:xfrm>
                  <a:prstGeom prst="rect">
                    <a:avLst/>
                  </a:prstGeom>
                </pic:spPr>
              </pic:pic>
            </a:graphicData>
          </a:graphic>
        </wp:anchor>
      </w:drawing>
    </w:r>
    <w:r w:rsidR="003B7FAE">
      <w:rPr>
        <w:noProof/>
      </w:rPr>
      <w:t>Nascent Partnerships</w:t>
    </w:r>
    <w:r>
      <w:rPr>
        <w:rStyle w:val="IntenseEmphasis"/>
        <w:bCs/>
        <w:color w:val="0070C0"/>
      </w:rPr>
      <w:t xml:space="preserve"> 2025</w:t>
    </w:r>
    <w:r w:rsidR="00C73A88">
      <w:rPr>
        <w:rStyle w:val="IntenseEmphasis"/>
        <w:bCs/>
        <w:color w:val="0070C0"/>
      </w:rPr>
      <w:t>-</w:t>
    </w:r>
    <w:r>
      <w:rPr>
        <w:rStyle w:val="IntenseEmphasis"/>
        <w:bCs/>
        <w:color w:val="0070C0"/>
      </w:rPr>
      <w:t>26</w:t>
    </w:r>
  </w:p>
  <w:p w14:paraId="2592C46A" w14:textId="77777777" w:rsidR="003B7FAE" w:rsidRPr="003B7FAE" w:rsidRDefault="003B7FAE" w:rsidP="003B7FAE"/>
  <w:p w14:paraId="28E4B8C8" w14:textId="77777777" w:rsidR="001A06A3" w:rsidRDefault="001A0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566"/>
    <w:multiLevelType w:val="hybridMultilevel"/>
    <w:tmpl w:val="3E0C9C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BBD72A4"/>
    <w:multiLevelType w:val="hybridMultilevel"/>
    <w:tmpl w:val="7800FB04"/>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064"/>
    <w:multiLevelType w:val="hybridMultilevel"/>
    <w:tmpl w:val="EDB02E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00085"/>
    <w:multiLevelType w:val="hybridMultilevel"/>
    <w:tmpl w:val="131E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0BD7"/>
    <w:multiLevelType w:val="hybridMultilevel"/>
    <w:tmpl w:val="F4FC321C"/>
    <w:lvl w:ilvl="0" w:tplc="1BDE80F6">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390F"/>
    <w:multiLevelType w:val="hybridMultilevel"/>
    <w:tmpl w:val="9D0092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CD1AB5"/>
    <w:multiLevelType w:val="hybridMultilevel"/>
    <w:tmpl w:val="AAF2B77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2220E"/>
    <w:multiLevelType w:val="hybridMultilevel"/>
    <w:tmpl w:val="40427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A03962"/>
    <w:multiLevelType w:val="hybridMultilevel"/>
    <w:tmpl w:val="6C36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E73EF9"/>
    <w:multiLevelType w:val="hybridMultilevel"/>
    <w:tmpl w:val="33DA9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7434F"/>
    <w:multiLevelType w:val="hybridMultilevel"/>
    <w:tmpl w:val="DAB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46575"/>
    <w:multiLevelType w:val="hybridMultilevel"/>
    <w:tmpl w:val="0B0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84D13"/>
    <w:multiLevelType w:val="hybridMultilevel"/>
    <w:tmpl w:val="A68818F6"/>
    <w:lvl w:ilvl="0" w:tplc="ED66100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835A49"/>
    <w:multiLevelType w:val="hybridMultilevel"/>
    <w:tmpl w:val="B84248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034DC"/>
    <w:multiLevelType w:val="hybridMultilevel"/>
    <w:tmpl w:val="3FE4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32599"/>
    <w:multiLevelType w:val="hybridMultilevel"/>
    <w:tmpl w:val="2622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57B80"/>
    <w:multiLevelType w:val="hybridMultilevel"/>
    <w:tmpl w:val="C8DE95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B76875"/>
    <w:multiLevelType w:val="hybridMultilevel"/>
    <w:tmpl w:val="66FC4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4023C"/>
    <w:multiLevelType w:val="hybridMultilevel"/>
    <w:tmpl w:val="C5F24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95818"/>
    <w:multiLevelType w:val="hybridMultilevel"/>
    <w:tmpl w:val="EEEC9C2C"/>
    <w:lvl w:ilvl="0" w:tplc="130871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9B65AD"/>
    <w:multiLevelType w:val="hybridMultilevel"/>
    <w:tmpl w:val="D814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21CB1"/>
    <w:multiLevelType w:val="hybridMultilevel"/>
    <w:tmpl w:val="66FC4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F4C90"/>
    <w:multiLevelType w:val="hybridMultilevel"/>
    <w:tmpl w:val="2C982C4A"/>
    <w:lvl w:ilvl="0" w:tplc="9920E6A0">
      <w:start w:val="1"/>
      <w:numFmt w:val="lowerLetter"/>
      <w:lvlText w:val="%1."/>
      <w:lvlJc w:val="left"/>
      <w:pPr>
        <w:ind w:left="720" w:hanging="360"/>
      </w:pPr>
      <w:rPr>
        <w:rFonts w:ascii="Calibri" w:eastAsia="Calibri" w:hAnsi="Calibr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DC5F4E"/>
    <w:multiLevelType w:val="hybridMultilevel"/>
    <w:tmpl w:val="1E74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22BBD"/>
    <w:multiLevelType w:val="hybridMultilevel"/>
    <w:tmpl w:val="7194B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095E0D"/>
    <w:multiLevelType w:val="hybridMultilevel"/>
    <w:tmpl w:val="CA0EF5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D44E6"/>
    <w:multiLevelType w:val="hybridMultilevel"/>
    <w:tmpl w:val="C8CCE48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5C04B6E"/>
    <w:multiLevelType w:val="hybridMultilevel"/>
    <w:tmpl w:val="14987C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E95304"/>
    <w:multiLevelType w:val="hybridMultilevel"/>
    <w:tmpl w:val="120A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FC33B0"/>
    <w:multiLevelType w:val="hybridMultilevel"/>
    <w:tmpl w:val="9C0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947B7"/>
    <w:multiLevelType w:val="hybridMultilevel"/>
    <w:tmpl w:val="0F9062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E8613C"/>
    <w:multiLevelType w:val="multilevel"/>
    <w:tmpl w:val="08AE5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91C18"/>
    <w:multiLevelType w:val="hybridMultilevel"/>
    <w:tmpl w:val="80E8D29E"/>
    <w:lvl w:ilvl="0" w:tplc="ED66100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AF5576"/>
    <w:multiLevelType w:val="hybridMultilevel"/>
    <w:tmpl w:val="1982EF44"/>
    <w:lvl w:ilvl="0" w:tplc="ED661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336381">
    <w:abstractNumId w:val="9"/>
  </w:num>
  <w:num w:numId="2" w16cid:durableId="1390569568">
    <w:abstractNumId w:val="7"/>
  </w:num>
  <w:num w:numId="3" w16cid:durableId="1502768128">
    <w:abstractNumId w:val="10"/>
  </w:num>
  <w:num w:numId="4" w16cid:durableId="1800150940">
    <w:abstractNumId w:val="18"/>
  </w:num>
  <w:num w:numId="5" w16cid:durableId="228997981">
    <w:abstractNumId w:val="19"/>
  </w:num>
  <w:num w:numId="6" w16cid:durableId="1631398772">
    <w:abstractNumId w:val="27"/>
  </w:num>
  <w:num w:numId="7" w16cid:durableId="1695299696">
    <w:abstractNumId w:val="15"/>
  </w:num>
  <w:num w:numId="8" w16cid:durableId="1804040571">
    <w:abstractNumId w:val="21"/>
  </w:num>
  <w:num w:numId="9" w16cid:durableId="277877916">
    <w:abstractNumId w:val="17"/>
  </w:num>
  <w:num w:numId="10" w16cid:durableId="1141656625">
    <w:abstractNumId w:val="22"/>
  </w:num>
  <w:num w:numId="11" w16cid:durableId="1188331242">
    <w:abstractNumId w:val="6"/>
  </w:num>
  <w:num w:numId="12" w16cid:durableId="827938089">
    <w:abstractNumId w:val="25"/>
  </w:num>
  <w:num w:numId="13" w16cid:durableId="496961154">
    <w:abstractNumId w:val="8"/>
  </w:num>
  <w:num w:numId="14" w16cid:durableId="44523777">
    <w:abstractNumId w:val="24"/>
  </w:num>
  <w:num w:numId="15" w16cid:durableId="693383865">
    <w:abstractNumId w:val="30"/>
  </w:num>
  <w:num w:numId="16" w16cid:durableId="1234463258">
    <w:abstractNumId w:val="0"/>
  </w:num>
  <w:num w:numId="17" w16cid:durableId="208231469">
    <w:abstractNumId w:val="2"/>
  </w:num>
  <w:num w:numId="18" w16cid:durableId="19548095">
    <w:abstractNumId w:val="26"/>
  </w:num>
  <w:num w:numId="19" w16cid:durableId="1754164828">
    <w:abstractNumId w:val="23"/>
  </w:num>
  <w:num w:numId="20" w16cid:durableId="1936551893">
    <w:abstractNumId w:val="4"/>
  </w:num>
  <w:num w:numId="21" w16cid:durableId="496850117">
    <w:abstractNumId w:val="1"/>
  </w:num>
  <w:num w:numId="22" w16cid:durableId="113788325">
    <w:abstractNumId w:val="14"/>
  </w:num>
  <w:num w:numId="23" w16cid:durableId="520978091">
    <w:abstractNumId w:val="20"/>
  </w:num>
  <w:num w:numId="24" w16cid:durableId="1977024733">
    <w:abstractNumId w:val="28"/>
  </w:num>
  <w:num w:numId="25" w16cid:durableId="1353143905">
    <w:abstractNumId w:val="13"/>
  </w:num>
  <w:num w:numId="26" w16cid:durableId="1070422934">
    <w:abstractNumId w:val="16"/>
  </w:num>
  <w:num w:numId="27" w16cid:durableId="1055928658">
    <w:abstractNumId w:val="5"/>
  </w:num>
  <w:num w:numId="28" w16cid:durableId="1219173090">
    <w:abstractNumId w:val="18"/>
  </w:num>
  <w:num w:numId="29" w16cid:durableId="560991285">
    <w:abstractNumId w:val="27"/>
  </w:num>
  <w:num w:numId="30" w16cid:durableId="1587154174">
    <w:abstractNumId w:val="3"/>
  </w:num>
  <w:num w:numId="31" w16cid:durableId="773285383">
    <w:abstractNumId w:val="33"/>
  </w:num>
  <w:num w:numId="32" w16cid:durableId="281771853">
    <w:abstractNumId w:val="29"/>
  </w:num>
  <w:num w:numId="33" w16cid:durableId="53938694">
    <w:abstractNumId w:val="32"/>
  </w:num>
  <w:num w:numId="34" w16cid:durableId="331182606">
    <w:abstractNumId w:val="12"/>
  </w:num>
  <w:num w:numId="35" w16cid:durableId="1753970990">
    <w:abstractNumId w:val="11"/>
  </w:num>
  <w:num w:numId="36" w16cid:durableId="18941950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6D"/>
    <w:rsid w:val="00002D16"/>
    <w:rsid w:val="00016E87"/>
    <w:rsid w:val="0002443F"/>
    <w:rsid w:val="000306F1"/>
    <w:rsid w:val="00043479"/>
    <w:rsid w:val="00045198"/>
    <w:rsid w:val="00046F3D"/>
    <w:rsid w:val="00047789"/>
    <w:rsid w:val="00050390"/>
    <w:rsid w:val="000633A4"/>
    <w:rsid w:val="00063E81"/>
    <w:rsid w:val="000650DC"/>
    <w:rsid w:val="00072E26"/>
    <w:rsid w:val="00080FE4"/>
    <w:rsid w:val="00082894"/>
    <w:rsid w:val="00084318"/>
    <w:rsid w:val="00084EA9"/>
    <w:rsid w:val="00085A64"/>
    <w:rsid w:val="00094CDE"/>
    <w:rsid w:val="000A0636"/>
    <w:rsid w:val="000A198A"/>
    <w:rsid w:val="000A3248"/>
    <w:rsid w:val="000A3A9F"/>
    <w:rsid w:val="000A4683"/>
    <w:rsid w:val="000A5B94"/>
    <w:rsid w:val="000B3DCC"/>
    <w:rsid w:val="000B6C5C"/>
    <w:rsid w:val="000B7565"/>
    <w:rsid w:val="000C4529"/>
    <w:rsid w:val="000C4568"/>
    <w:rsid w:val="000C72D5"/>
    <w:rsid w:val="000D1AC2"/>
    <w:rsid w:val="000D1E56"/>
    <w:rsid w:val="000D6396"/>
    <w:rsid w:val="000E06DF"/>
    <w:rsid w:val="000E6F7E"/>
    <w:rsid w:val="000F179A"/>
    <w:rsid w:val="000F6025"/>
    <w:rsid w:val="001014EE"/>
    <w:rsid w:val="00103939"/>
    <w:rsid w:val="00103975"/>
    <w:rsid w:val="00103E1C"/>
    <w:rsid w:val="00106327"/>
    <w:rsid w:val="00110BE8"/>
    <w:rsid w:val="001147FD"/>
    <w:rsid w:val="0011486C"/>
    <w:rsid w:val="001164DC"/>
    <w:rsid w:val="0011667D"/>
    <w:rsid w:val="00116AA6"/>
    <w:rsid w:val="0014645C"/>
    <w:rsid w:val="00153EA7"/>
    <w:rsid w:val="00157985"/>
    <w:rsid w:val="00163CCC"/>
    <w:rsid w:val="00170247"/>
    <w:rsid w:val="00172689"/>
    <w:rsid w:val="001726E0"/>
    <w:rsid w:val="001752B8"/>
    <w:rsid w:val="00175632"/>
    <w:rsid w:val="001779D0"/>
    <w:rsid w:val="0018100F"/>
    <w:rsid w:val="001816B2"/>
    <w:rsid w:val="001819F5"/>
    <w:rsid w:val="0018382D"/>
    <w:rsid w:val="00184B83"/>
    <w:rsid w:val="00185ABB"/>
    <w:rsid w:val="0019017D"/>
    <w:rsid w:val="001962A8"/>
    <w:rsid w:val="001A06A3"/>
    <w:rsid w:val="001A1C12"/>
    <w:rsid w:val="001A6CF9"/>
    <w:rsid w:val="001B0062"/>
    <w:rsid w:val="001B76FC"/>
    <w:rsid w:val="001D0AF5"/>
    <w:rsid w:val="001D1EB7"/>
    <w:rsid w:val="001E21FE"/>
    <w:rsid w:val="001F787C"/>
    <w:rsid w:val="00204B2F"/>
    <w:rsid w:val="00204C3E"/>
    <w:rsid w:val="00212062"/>
    <w:rsid w:val="002143BB"/>
    <w:rsid w:val="00215266"/>
    <w:rsid w:val="00227328"/>
    <w:rsid w:val="0023565A"/>
    <w:rsid w:val="002402A5"/>
    <w:rsid w:val="0024144D"/>
    <w:rsid w:val="00245865"/>
    <w:rsid w:val="002462B2"/>
    <w:rsid w:val="00246E41"/>
    <w:rsid w:val="00263586"/>
    <w:rsid w:val="00266247"/>
    <w:rsid w:val="00271686"/>
    <w:rsid w:val="00273476"/>
    <w:rsid w:val="00277E9F"/>
    <w:rsid w:val="00281367"/>
    <w:rsid w:val="00291F81"/>
    <w:rsid w:val="00295B2C"/>
    <w:rsid w:val="002A42AD"/>
    <w:rsid w:val="002A430A"/>
    <w:rsid w:val="002B0248"/>
    <w:rsid w:val="002B0403"/>
    <w:rsid w:val="002B611F"/>
    <w:rsid w:val="002B74E0"/>
    <w:rsid w:val="002D45F3"/>
    <w:rsid w:val="002D4652"/>
    <w:rsid w:val="002E0D6B"/>
    <w:rsid w:val="002E523A"/>
    <w:rsid w:val="002F3DE1"/>
    <w:rsid w:val="0030386B"/>
    <w:rsid w:val="003075D9"/>
    <w:rsid w:val="003159BD"/>
    <w:rsid w:val="0031781B"/>
    <w:rsid w:val="003229DB"/>
    <w:rsid w:val="003230FA"/>
    <w:rsid w:val="00323EBC"/>
    <w:rsid w:val="0032429F"/>
    <w:rsid w:val="00334388"/>
    <w:rsid w:val="00335BDB"/>
    <w:rsid w:val="003368FE"/>
    <w:rsid w:val="003458C2"/>
    <w:rsid w:val="003461EE"/>
    <w:rsid w:val="00351D25"/>
    <w:rsid w:val="00353B69"/>
    <w:rsid w:val="00361BBB"/>
    <w:rsid w:val="00362FA2"/>
    <w:rsid w:val="00363522"/>
    <w:rsid w:val="00365236"/>
    <w:rsid w:val="00367CD0"/>
    <w:rsid w:val="00373F8B"/>
    <w:rsid w:val="003754D8"/>
    <w:rsid w:val="00375672"/>
    <w:rsid w:val="00390B66"/>
    <w:rsid w:val="00396FF0"/>
    <w:rsid w:val="003A160D"/>
    <w:rsid w:val="003A1690"/>
    <w:rsid w:val="003B29EE"/>
    <w:rsid w:val="003B4A2D"/>
    <w:rsid w:val="003B5E4C"/>
    <w:rsid w:val="003B7FAE"/>
    <w:rsid w:val="003C128C"/>
    <w:rsid w:val="003C433C"/>
    <w:rsid w:val="003D1A5E"/>
    <w:rsid w:val="003F5CBA"/>
    <w:rsid w:val="004048E0"/>
    <w:rsid w:val="0041200A"/>
    <w:rsid w:val="00414375"/>
    <w:rsid w:val="00416E18"/>
    <w:rsid w:val="00422489"/>
    <w:rsid w:val="0042506D"/>
    <w:rsid w:val="00431F3C"/>
    <w:rsid w:val="00432EEF"/>
    <w:rsid w:val="004338C0"/>
    <w:rsid w:val="00435553"/>
    <w:rsid w:val="00435C99"/>
    <w:rsid w:val="004428C9"/>
    <w:rsid w:val="004439DD"/>
    <w:rsid w:val="00444569"/>
    <w:rsid w:val="004511C9"/>
    <w:rsid w:val="00451256"/>
    <w:rsid w:val="00451899"/>
    <w:rsid w:val="004519AA"/>
    <w:rsid w:val="00451F9C"/>
    <w:rsid w:val="0047428A"/>
    <w:rsid w:val="00480CBD"/>
    <w:rsid w:val="004842F9"/>
    <w:rsid w:val="00491728"/>
    <w:rsid w:val="00492DE9"/>
    <w:rsid w:val="00493689"/>
    <w:rsid w:val="004B171A"/>
    <w:rsid w:val="004B2758"/>
    <w:rsid w:val="004B2D29"/>
    <w:rsid w:val="004C5448"/>
    <w:rsid w:val="004F07CB"/>
    <w:rsid w:val="004F25D4"/>
    <w:rsid w:val="004F5D50"/>
    <w:rsid w:val="00501E44"/>
    <w:rsid w:val="005061E6"/>
    <w:rsid w:val="005109AB"/>
    <w:rsid w:val="005153C2"/>
    <w:rsid w:val="00520E71"/>
    <w:rsid w:val="00526C9A"/>
    <w:rsid w:val="00530A98"/>
    <w:rsid w:val="00541ED7"/>
    <w:rsid w:val="00544BED"/>
    <w:rsid w:val="00544D1B"/>
    <w:rsid w:val="005467DD"/>
    <w:rsid w:val="00551231"/>
    <w:rsid w:val="0056076A"/>
    <w:rsid w:val="00562CB4"/>
    <w:rsid w:val="00563E08"/>
    <w:rsid w:val="00574053"/>
    <w:rsid w:val="005803D7"/>
    <w:rsid w:val="005932BE"/>
    <w:rsid w:val="005A6F18"/>
    <w:rsid w:val="005A7735"/>
    <w:rsid w:val="005B13C4"/>
    <w:rsid w:val="005B6780"/>
    <w:rsid w:val="005C2860"/>
    <w:rsid w:val="005D0709"/>
    <w:rsid w:val="005D3878"/>
    <w:rsid w:val="005E0ED9"/>
    <w:rsid w:val="005F2E71"/>
    <w:rsid w:val="005F7CF3"/>
    <w:rsid w:val="00614DF4"/>
    <w:rsid w:val="00616BDE"/>
    <w:rsid w:val="00616C15"/>
    <w:rsid w:val="00625ADA"/>
    <w:rsid w:val="0062773E"/>
    <w:rsid w:val="0063074B"/>
    <w:rsid w:val="006310AD"/>
    <w:rsid w:val="00633617"/>
    <w:rsid w:val="0063478E"/>
    <w:rsid w:val="00642010"/>
    <w:rsid w:val="0064638D"/>
    <w:rsid w:val="00647FA9"/>
    <w:rsid w:val="00650CC0"/>
    <w:rsid w:val="0065326D"/>
    <w:rsid w:val="0066105A"/>
    <w:rsid w:val="0066284E"/>
    <w:rsid w:val="00666EEA"/>
    <w:rsid w:val="0067346A"/>
    <w:rsid w:val="0067454E"/>
    <w:rsid w:val="00676307"/>
    <w:rsid w:val="0069322F"/>
    <w:rsid w:val="006933A4"/>
    <w:rsid w:val="006956C4"/>
    <w:rsid w:val="006A17DD"/>
    <w:rsid w:val="006A4CFE"/>
    <w:rsid w:val="006B0F84"/>
    <w:rsid w:val="006B10E4"/>
    <w:rsid w:val="006B5B89"/>
    <w:rsid w:val="006B63C5"/>
    <w:rsid w:val="006C5F3F"/>
    <w:rsid w:val="006D1EBE"/>
    <w:rsid w:val="006D2C2E"/>
    <w:rsid w:val="006D3193"/>
    <w:rsid w:val="006D7DB5"/>
    <w:rsid w:val="006D7F0F"/>
    <w:rsid w:val="006E2445"/>
    <w:rsid w:val="006E38A8"/>
    <w:rsid w:val="00704DE6"/>
    <w:rsid w:val="007054EC"/>
    <w:rsid w:val="0071659B"/>
    <w:rsid w:val="00721D2C"/>
    <w:rsid w:val="007265A8"/>
    <w:rsid w:val="00737B39"/>
    <w:rsid w:val="00740B9B"/>
    <w:rsid w:val="0074461E"/>
    <w:rsid w:val="00746E33"/>
    <w:rsid w:val="00750125"/>
    <w:rsid w:val="00760457"/>
    <w:rsid w:val="0078624A"/>
    <w:rsid w:val="00786866"/>
    <w:rsid w:val="00787883"/>
    <w:rsid w:val="007910D9"/>
    <w:rsid w:val="00795934"/>
    <w:rsid w:val="007A1E7D"/>
    <w:rsid w:val="007A7D43"/>
    <w:rsid w:val="007B372E"/>
    <w:rsid w:val="007B5E7D"/>
    <w:rsid w:val="007B6C84"/>
    <w:rsid w:val="007B7449"/>
    <w:rsid w:val="007D1BC6"/>
    <w:rsid w:val="007D785B"/>
    <w:rsid w:val="007E22AF"/>
    <w:rsid w:val="007E581D"/>
    <w:rsid w:val="007E6AF3"/>
    <w:rsid w:val="007F1A52"/>
    <w:rsid w:val="007F3CC0"/>
    <w:rsid w:val="007F41AB"/>
    <w:rsid w:val="007F7E14"/>
    <w:rsid w:val="0080696F"/>
    <w:rsid w:val="008078BE"/>
    <w:rsid w:val="00817B64"/>
    <w:rsid w:val="00821563"/>
    <w:rsid w:val="008279FA"/>
    <w:rsid w:val="00830C82"/>
    <w:rsid w:val="00831BB3"/>
    <w:rsid w:val="0083469E"/>
    <w:rsid w:val="00842079"/>
    <w:rsid w:val="0085771C"/>
    <w:rsid w:val="00857A59"/>
    <w:rsid w:val="00862C31"/>
    <w:rsid w:val="00867A42"/>
    <w:rsid w:val="00876416"/>
    <w:rsid w:val="00876542"/>
    <w:rsid w:val="00890F3D"/>
    <w:rsid w:val="0089178B"/>
    <w:rsid w:val="00892C14"/>
    <w:rsid w:val="0089461C"/>
    <w:rsid w:val="00895DE6"/>
    <w:rsid w:val="00895F6A"/>
    <w:rsid w:val="00896C73"/>
    <w:rsid w:val="008A03CB"/>
    <w:rsid w:val="008A2456"/>
    <w:rsid w:val="008A4FA5"/>
    <w:rsid w:val="008A6F36"/>
    <w:rsid w:val="008B4452"/>
    <w:rsid w:val="008B4E19"/>
    <w:rsid w:val="008B6066"/>
    <w:rsid w:val="008B7367"/>
    <w:rsid w:val="008D55A8"/>
    <w:rsid w:val="008E00CB"/>
    <w:rsid w:val="008E23B6"/>
    <w:rsid w:val="008F3A86"/>
    <w:rsid w:val="00902301"/>
    <w:rsid w:val="009056C3"/>
    <w:rsid w:val="00905FDF"/>
    <w:rsid w:val="00907E98"/>
    <w:rsid w:val="00914415"/>
    <w:rsid w:val="0091682D"/>
    <w:rsid w:val="00916A36"/>
    <w:rsid w:val="00917BD7"/>
    <w:rsid w:val="00931F79"/>
    <w:rsid w:val="00933AD6"/>
    <w:rsid w:val="00936019"/>
    <w:rsid w:val="00957D00"/>
    <w:rsid w:val="00960E61"/>
    <w:rsid w:val="00963A3B"/>
    <w:rsid w:val="0096782B"/>
    <w:rsid w:val="00971DDE"/>
    <w:rsid w:val="00972AA5"/>
    <w:rsid w:val="00977409"/>
    <w:rsid w:val="00984D89"/>
    <w:rsid w:val="00985FD4"/>
    <w:rsid w:val="00990897"/>
    <w:rsid w:val="009946F6"/>
    <w:rsid w:val="009950CB"/>
    <w:rsid w:val="009A4ECA"/>
    <w:rsid w:val="009A770A"/>
    <w:rsid w:val="009B055C"/>
    <w:rsid w:val="009B7540"/>
    <w:rsid w:val="009C51A0"/>
    <w:rsid w:val="009C52DE"/>
    <w:rsid w:val="009C79AD"/>
    <w:rsid w:val="009D135D"/>
    <w:rsid w:val="009F3385"/>
    <w:rsid w:val="009F5355"/>
    <w:rsid w:val="009F5D3B"/>
    <w:rsid w:val="009F6DEB"/>
    <w:rsid w:val="009F7711"/>
    <w:rsid w:val="00A03179"/>
    <w:rsid w:val="00A03716"/>
    <w:rsid w:val="00A138B7"/>
    <w:rsid w:val="00A14689"/>
    <w:rsid w:val="00A1622A"/>
    <w:rsid w:val="00A17A00"/>
    <w:rsid w:val="00A26487"/>
    <w:rsid w:val="00A26F4A"/>
    <w:rsid w:val="00A27123"/>
    <w:rsid w:val="00A37F1A"/>
    <w:rsid w:val="00A418B4"/>
    <w:rsid w:val="00A50015"/>
    <w:rsid w:val="00A5291D"/>
    <w:rsid w:val="00A53660"/>
    <w:rsid w:val="00A5384D"/>
    <w:rsid w:val="00A6360D"/>
    <w:rsid w:val="00A6486A"/>
    <w:rsid w:val="00A71941"/>
    <w:rsid w:val="00A73268"/>
    <w:rsid w:val="00A76E7C"/>
    <w:rsid w:val="00A82ACF"/>
    <w:rsid w:val="00A8591D"/>
    <w:rsid w:val="00A90BD1"/>
    <w:rsid w:val="00A92A9D"/>
    <w:rsid w:val="00A93C88"/>
    <w:rsid w:val="00A93CBE"/>
    <w:rsid w:val="00AA39DA"/>
    <w:rsid w:val="00AA3ABD"/>
    <w:rsid w:val="00AA3D02"/>
    <w:rsid w:val="00AA499B"/>
    <w:rsid w:val="00AC1A70"/>
    <w:rsid w:val="00AC7496"/>
    <w:rsid w:val="00AD3133"/>
    <w:rsid w:val="00AE5C0D"/>
    <w:rsid w:val="00AF2F37"/>
    <w:rsid w:val="00AF7877"/>
    <w:rsid w:val="00B10914"/>
    <w:rsid w:val="00B15954"/>
    <w:rsid w:val="00B3528C"/>
    <w:rsid w:val="00B3683E"/>
    <w:rsid w:val="00B4752B"/>
    <w:rsid w:val="00B5180A"/>
    <w:rsid w:val="00B5441D"/>
    <w:rsid w:val="00B54A74"/>
    <w:rsid w:val="00B60842"/>
    <w:rsid w:val="00B615A7"/>
    <w:rsid w:val="00B61A0E"/>
    <w:rsid w:val="00B641E2"/>
    <w:rsid w:val="00B73411"/>
    <w:rsid w:val="00B73C1E"/>
    <w:rsid w:val="00B740B0"/>
    <w:rsid w:val="00B748AF"/>
    <w:rsid w:val="00B83EB1"/>
    <w:rsid w:val="00B84DC7"/>
    <w:rsid w:val="00B85843"/>
    <w:rsid w:val="00B85DA6"/>
    <w:rsid w:val="00B878B3"/>
    <w:rsid w:val="00B90671"/>
    <w:rsid w:val="00BA179A"/>
    <w:rsid w:val="00BA6312"/>
    <w:rsid w:val="00BB0A59"/>
    <w:rsid w:val="00BB17E7"/>
    <w:rsid w:val="00BB18DA"/>
    <w:rsid w:val="00BB4835"/>
    <w:rsid w:val="00BC276F"/>
    <w:rsid w:val="00BC2C6C"/>
    <w:rsid w:val="00BD2A61"/>
    <w:rsid w:val="00BD6193"/>
    <w:rsid w:val="00BD7F43"/>
    <w:rsid w:val="00BE0C71"/>
    <w:rsid w:val="00BE7B9C"/>
    <w:rsid w:val="00BF2D7E"/>
    <w:rsid w:val="00BF3A6A"/>
    <w:rsid w:val="00BF3B4C"/>
    <w:rsid w:val="00BF47DD"/>
    <w:rsid w:val="00BF78E2"/>
    <w:rsid w:val="00C000EF"/>
    <w:rsid w:val="00C07738"/>
    <w:rsid w:val="00C14F6D"/>
    <w:rsid w:val="00C27BEC"/>
    <w:rsid w:val="00C31D63"/>
    <w:rsid w:val="00C40DD3"/>
    <w:rsid w:val="00C43FA4"/>
    <w:rsid w:val="00C51A91"/>
    <w:rsid w:val="00C54B05"/>
    <w:rsid w:val="00C62256"/>
    <w:rsid w:val="00C62D61"/>
    <w:rsid w:val="00C66877"/>
    <w:rsid w:val="00C70424"/>
    <w:rsid w:val="00C73A88"/>
    <w:rsid w:val="00C745E0"/>
    <w:rsid w:val="00C7664B"/>
    <w:rsid w:val="00C801B6"/>
    <w:rsid w:val="00C80A59"/>
    <w:rsid w:val="00C83B97"/>
    <w:rsid w:val="00C86801"/>
    <w:rsid w:val="00C90347"/>
    <w:rsid w:val="00CB1A17"/>
    <w:rsid w:val="00CB1E75"/>
    <w:rsid w:val="00CB35C5"/>
    <w:rsid w:val="00CB43B2"/>
    <w:rsid w:val="00CB6E95"/>
    <w:rsid w:val="00CC6083"/>
    <w:rsid w:val="00CD3470"/>
    <w:rsid w:val="00CD48FE"/>
    <w:rsid w:val="00CD71B0"/>
    <w:rsid w:val="00CE0AE5"/>
    <w:rsid w:val="00CE2DC3"/>
    <w:rsid w:val="00CE5CB7"/>
    <w:rsid w:val="00CF01C6"/>
    <w:rsid w:val="00CF4934"/>
    <w:rsid w:val="00D00397"/>
    <w:rsid w:val="00D01D90"/>
    <w:rsid w:val="00D01E83"/>
    <w:rsid w:val="00D06DD7"/>
    <w:rsid w:val="00D132E3"/>
    <w:rsid w:val="00D2200E"/>
    <w:rsid w:val="00D220A8"/>
    <w:rsid w:val="00D256A1"/>
    <w:rsid w:val="00D30F12"/>
    <w:rsid w:val="00D3232B"/>
    <w:rsid w:val="00D328D4"/>
    <w:rsid w:val="00D32CF6"/>
    <w:rsid w:val="00D4408B"/>
    <w:rsid w:val="00D530CC"/>
    <w:rsid w:val="00D53FFD"/>
    <w:rsid w:val="00D54F59"/>
    <w:rsid w:val="00D678A7"/>
    <w:rsid w:val="00D84252"/>
    <w:rsid w:val="00D85662"/>
    <w:rsid w:val="00D86409"/>
    <w:rsid w:val="00DA0FC8"/>
    <w:rsid w:val="00DA4E0C"/>
    <w:rsid w:val="00DB4C4F"/>
    <w:rsid w:val="00DB5120"/>
    <w:rsid w:val="00DB7435"/>
    <w:rsid w:val="00DB749A"/>
    <w:rsid w:val="00DD405D"/>
    <w:rsid w:val="00DD445E"/>
    <w:rsid w:val="00DD7411"/>
    <w:rsid w:val="00DE26DE"/>
    <w:rsid w:val="00DE2DE3"/>
    <w:rsid w:val="00DE2DEC"/>
    <w:rsid w:val="00DE5289"/>
    <w:rsid w:val="00DE797D"/>
    <w:rsid w:val="00DF709B"/>
    <w:rsid w:val="00DF72B8"/>
    <w:rsid w:val="00E07210"/>
    <w:rsid w:val="00E1368F"/>
    <w:rsid w:val="00E2233C"/>
    <w:rsid w:val="00E27A0E"/>
    <w:rsid w:val="00E40174"/>
    <w:rsid w:val="00E424BF"/>
    <w:rsid w:val="00E50F4A"/>
    <w:rsid w:val="00E52DB1"/>
    <w:rsid w:val="00E53745"/>
    <w:rsid w:val="00E71374"/>
    <w:rsid w:val="00E727D5"/>
    <w:rsid w:val="00E72BCB"/>
    <w:rsid w:val="00E775C5"/>
    <w:rsid w:val="00E820A6"/>
    <w:rsid w:val="00E83CD5"/>
    <w:rsid w:val="00E87C86"/>
    <w:rsid w:val="00EA3268"/>
    <w:rsid w:val="00EB080B"/>
    <w:rsid w:val="00EB3FC9"/>
    <w:rsid w:val="00EB4362"/>
    <w:rsid w:val="00EB46AC"/>
    <w:rsid w:val="00EC4ACB"/>
    <w:rsid w:val="00EE08D2"/>
    <w:rsid w:val="00EE358F"/>
    <w:rsid w:val="00EE6413"/>
    <w:rsid w:val="00EF3637"/>
    <w:rsid w:val="00EF421C"/>
    <w:rsid w:val="00F034B8"/>
    <w:rsid w:val="00F04E74"/>
    <w:rsid w:val="00F04FEB"/>
    <w:rsid w:val="00F1185E"/>
    <w:rsid w:val="00F12D1D"/>
    <w:rsid w:val="00F22AD3"/>
    <w:rsid w:val="00F32666"/>
    <w:rsid w:val="00F350C9"/>
    <w:rsid w:val="00F36271"/>
    <w:rsid w:val="00F41F0D"/>
    <w:rsid w:val="00F451BD"/>
    <w:rsid w:val="00F50719"/>
    <w:rsid w:val="00F625BC"/>
    <w:rsid w:val="00F6585D"/>
    <w:rsid w:val="00F669F1"/>
    <w:rsid w:val="00F67812"/>
    <w:rsid w:val="00F71369"/>
    <w:rsid w:val="00F717C6"/>
    <w:rsid w:val="00F71DE6"/>
    <w:rsid w:val="00F730D8"/>
    <w:rsid w:val="00F77D8B"/>
    <w:rsid w:val="00F836F9"/>
    <w:rsid w:val="00F85043"/>
    <w:rsid w:val="00F852A0"/>
    <w:rsid w:val="00F85355"/>
    <w:rsid w:val="00F9063C"/>
    <w:rsid w:val="00F93331"/>
    <w:rsid w:val="00F96E40"/>
    <w:rsid w:val="00FA0D39"/>
    <w:rsid w:val="00FA68FA"/>
    <w:rsid w:val="00FB046F"/>
    <w:rsid w:val="00FB0AE6"/>
    <w:rsid w:val="00FB2721"/>
    <w:rsid w:val="00FC3F85"/>
    <w:rsid w:val="00FC439B"/>
    <w:rsid w:val="00FC4943"/>
    <w:rsid w:val="00FC7461"/>
    <w:rsid w:val="00FD1543"/>
    <w:rsid w:val="00FD3932"/>
    <w:rsid w:val="00FD3CB1"/>
    <w:rsid w:val="00FE0724"/>
    <w:rsid w:val="00FE0822"/>
    <w:rsid w:val="00FE42BB"/>
    <w:rsid w:val="00FF345C"/>
    <w:rsid w:val="10918F53"/>
    <w:rsid w:val="4936A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93FD913"/>
  <w15:chartTrackingRefBased/>
  <w15:docId w15:val="{28CDFD79-D350-432D-9644-CBE9BBF9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07E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8788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878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07E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F1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37F1A"/>
    <w:rPr>
      <w:rFonts w:ascii="Segoe UI" w:hAnsi="Segoe UI" w:cs="Segoe UI"/>
      <w:sz w:val="18"/>
      <w:szCs w:val="18"/>
    </w:rPr>
  </w:style>
  <w:style w:type="character" w:styleId="CommentReference">
    <w:name w:val="annotation reference"/>
    <w:basedOn w:val="DefaultParagraphFont"/>
    <w:uiPriority w:val="99"/>
    <w:semiHidden/>
    <w:unhideWhenUsed/>
    <w:rsid w:val="00A37F1A"/>
    <w:rPr>
      <w:sz w:val="16"/>
      <w:szCs w:val="16"/>
    </w:rPr>
  </w:style>
  <w:style w:type="paragraph" w:styleId="CommentText">
    <w:name w:val="annotation text"/>
    <w:basedOn w:val="Normal"/>
    <w:link w:val="CommentTextChar"/>
    <w:uiPriority w:val="99"/>
    <w:unhideWhenUsed/>
    <w:rsid w:val="00A37F1A"/>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37F1A"/>
    <w:rPr>
      <w:sz w:val="20"/>
      <w:szCs w:val="20"/>
    </w:rPr>
  </w:style>
  <w:style w:type="paragraph" w:styleId="CommentSubject">
    <w:name w:val="annotation subject"/>
    <w:basedOn w:val="CommentText"/>
    <w:next w:val="CommentText"/>
    <w:link w:val="CommentSubjectChar"/>
    <w:uiPriority w:val="99"/>
    <w:semiHidden/>
    <w:unhideWhenUsed/>
    <w:rsid w:val="00A37F1A"/>
    <w:rPr>
      <w:b/>
      <w:bCs/>
    </w:rPr>
  </w:style>
  <w:style w:type="character" w:customStyle="1" w:styleId="CommentSubjectChar">
    <w:name w:val="Comment Subject Char"/>
    <w:basedOn w:val="CommentTextChar"/>
    <w:link w:val="CommentSubject"/>
    <w:uiPriority w:val="99"/>
    <w:semiHidden/>
    <w:rsid w:val="00A37F1A"/>
    <w:rPr>
      <w:b/>
      <w:bCs/>
      <w:sz w:val="20"/>
      <w:szCs w:val="20"/>
    </w:rPr>
  </w:style>
  <w:style w:type="paragraph" w:styleId="ListParagraph">
    <w:name w:val="List Paragraph"/>
    <w:basedOn w:val="Normal"/>
    <w:uiPriority w:val="34"/>
    <w:qFormat/>
    <w:rsid w:val="00A37F1A"/>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034B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034B8"/>
  </w:style>
  <w:style w:type="paragraph" w:styleId="Footer">
    <w:name w:val="footer"/>
    <w:basedOn w:val="Normal"/>
    <w:link w:val="FooterChar"/>
    <w:uiPriority w:val="99"/>
    <w:unhideWhenUsed/>
    <w:rsid w:val="00F034B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034B8"/>
  </w:style>
  <w:style w:type="character" w:styleId="Hyperlink">
    <w:name w:val="Hyperlink"/>
    <w:basedOn w:val="DefaultParagraphFont"/>
    <w:uiPriority w:val="99"/>
    <w:unhideWhenUsed/>
    <w:rsid w:val="008B7367"/>
    <w:rPr>
      <w:color w:val="0563C1" w:themeColor="hyperlink"/>
      <w:u w:val="single"/>
    </w:rPr>
  </w:style>
  <w:style w:type="character" w:styleId="IntenseEmphasis">
    <w:name w:val="Intense Emphasis"/>
    <w:basedOn w:val="DefaultParagraphFont"/>
    <w:uiPriority w:val="21"/>
    <w:qFormat/>
    <w:rsid w:val="009F3385"/>
    <w:rPr>
      <w:i/>
      <w:iCs/>
      <w:color w:val="5B9BD5" w:themeColor="accent1"/>
    </w:rPr>
  </w:style>
  <w:style w:type="character" w:styleId="IntenseReference">
    <w:name w:val="Intense Reference"/>
    <w:basedOn w:val="DefaultParagraphFont"/>
    <w:uiPriority w:val="32"/>
    <w:qFormat/>
    <w:rsid w:val="009F3385"/>
    <w:rPr>
      <w:b/>
      <w:bCs/>
      <w:smallCaps/>
      <w:color w:val="5B9BD5" w:themeColor="accent1"/>
      <w:spacing w:val="5"/>
    </w:rPr>
  </w:style>
  <w:style w:type="character" w:styleId="Strong">
    <w:name w:val="Strong"/>
    <w:basedOn w:val="DefaultParagraphFont"/>
    <w:uiPriority w:val="22"/>
    <w:qFormat/>
    <w:rsid w:val="0024144D"/>
    <w:rPr>
      <w:b/>
      <w:bCs/>
    </w:rPr>
  </w:style>
  <w:style w:type="character" w:styleId="FollowedHyperlink">
    <w:name w:val="FollowedHyperlink"/>
    <w:basedOn w:val="DefaultParagraphFont"/>
    <w:uiPriority w:val="99"/>
    <w:semiHidden/>
    <w:unhideWhenUsed/>
    <w:rsid w:val="0024144D"/>
    <w:rPr>
      <w:color w:val="954F72" w:themeColor="followedHyperlink"/>
      <w:u w:val="single"/>
    </w:rPr>
  </w:style>
  <w:style w:type="character" w:styleId="UnresolvedMention">
    <w:name w:val="Unresolved Mention"/>
    <w:basedOn w:val="DefaultParagraphFont"/>
    <w:uiPriority w:val="99"/>
    <w:semiHidden/>
    <w:unhideWhenUsed/>
    <w:rsid w:val="0066284E"/>
    <w:rPr>
      <w:color w:val="605E5C"/>
      <w:shd w:val="clear" w:color="auto" w:fill="E1DFDD"/>
    </w:rPr>
  </w:style>
  <w:style w:type="paragraph" w:styleId="FootnoteText">
    <w:name w:val="footnote text"/>
    <w:basedOn w:val="Normal"/>
    <w:link w:val="FootnoteTextChar"/>
    <w:uiPriority w:val="99"/>
    <w:semiHidden/>
    <w:unhideWhenUsed/>
    <w:rsid w:val="00271686"/>
    <w:rPr>
      <w:sz w:val="20"/>
      <w:szCs w:val="20"/>
    </w:rPr>
  </w:style>
  <w:style w:type="character" w:customStyle="1" w:styleId="FootnoteTextChar">
    <w:name w:val="Footnote Text Char"/>
    <w:basedOn w:val="DefaultParagraphFont"/>
    <w:link w:val="FootnoteText"/>
    <w:uiPriority w:val="99"/>
    <w:semiHidden/>
    <w:rsid w:val="0027168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71686"/>
    <w:rPr>
      <w:vertAlign w:val="superscript"/>
    </w:rPr>
  </w:style>
  <w:style w:type="character" w:customStyle="1" w:styleId="Heading2Char">
    <w:name w:val="Heading 2 Char"/>
    <w:basedOn w:val="DefaultParagraphFont"/>
    <w:link w:val="Heading2"/>
    <w:uiPriority w:val="9"/>
    <w:rsid w:val="007878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7883"/>
    <w:pPr>
      <w:spacing w:before="100" w:beforeAutospacing="1" w:after="100" w:afterAutospacing="1"/>
    </w:pPr>
  </w:style>
  <w:style w:type="character" w:customStyle="1" w:styleId="Heading3Char">
    <w:name w:val="Heading 3 Char"/>
    <w:basedOn w:val="DefaultParagraphFont"/>
    <w:link w:val="Heading3"/>
    <w:uiPriority w:val="9"/>
    <w:rsid w:val="00787883"/>
    <w:rPr>
      <w:rFonts w:asciiTheme="majorHAnsi" w:eastAsiaTheme="majorEastAsia" w:hAnsiTheme="majorHAnsi" w:cstheme="majorBidi"/>
      <w:color w:val="1F4D78" w:themeColor="accent1" w:themeShade="7F"/>
      <w:sz w:val="24"/>
      <w:szCs w:val="24"/>
      <w:lang w:eastAsia="en-GB"/>
    </w:rPr>
  </w:style>
  <w:style w:type="character" w:customStyle="1" w:styleId="ui-provider">
    <w:name w:val="ui-provider"/>
    <w:basedOn w:val="DefaultParagraphFont"/>
    <w:rsid w:val="002B74E0"/>
  </w:style>
  <w:style w:type="character" w:customStyle="1" w:styleId="Heading1Char">
    <w:name w:val="Heading 1 Char"/>
    <w:basedOn w:val="DefaultParagraphFont"/>
    <w:link w:val="Heading1"/>
    <w:uiPriority w:val="9"/>
    <w:rsid w:val="00907E98"/>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9"/>
    <w:rsid w:val="00907E98"/>
    <w:rPr>
      <w:rFonts w:asciiTheme="majorHAnsi" w:eastAsiaTheme="majorEastAsia" w:hAnsiTheme="majorHAnsi" w:cstheme="majorBidi"/>
      <w:i/>
      <w:iCs/>
      <w:color w:val="2E74B5" w:themeColor="accent1" w:themeShade="BF"/>
      <w:sz w:val="24"/>
      <w:szCs w:val="24"/>
      <w:lang w:eastAsia="en-GB"/>
    </w:rPr>
  </w:style>
  <w:style w:type="paragraph" w:styleId="Subtitle">
    <w:name w:val="Subtitle"/>
    <w:basedOn w:val="Normal"/>
    <w:next w:val="Normal"/>
    <w:link w:val="SubtitleChar"/>
    <w:uiPriority w:val="11"/>
    <w:qFormat/>
    <w:rsid w:val="007A7D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7D43"/>
    <w:rPr>
      <w:rFonts w:eastAsiaTheme="minorEastAsia"/>
      <w:color w:val="5A5A5A" w:themeColor="text1" w:themeTint="A5"/>
      <w:spacing w:val="15"/>
      <w:lang w:eastAsia="en-GB"/>
    </w:rPr>
  </w:style>
  <w:style w:type="paragraph" w:styleId="Revision">
    <w:name w:val="Revision"/>
    <w:hidden/>
    <w:uiPriority w:val="99"/>
    <w:semiHidden/>
    <w:rsid w:val="00C6225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3289">
      <w:bodyDiv w:val="1"/>
      <w:marLeft w:val="0"/>
      <w:marRight w:val="0"/>
      <w:marTop w:val="0"/>
      <w:marBottom w:val="0"/>
      <w:divBdr>
        <w:top w:val="none" w:sz="0" w:space="0" w:color="auto"/>
        <w:left w:val="none" w:sz="0" w:space="0" w:color="auto"/>
        <w:bottom w:val="none" w:sz="0" w:space="0" w:color="auto"/>
        <w:right w:val="none" w:sz="0" w:space="0" w:color="auto"/>
      </w:divBdr>
    </w:div>
    <w:div w:id="178350522">
      <w:bodyDiv w:val="1"/>
      <w:marLeft w:val="0"/>
      <w:marRight w:val="0"/>
      <w:marTop w:val="0"/>
      <w:marBottom w:val="0"/>
      <w:divBdr>
        <w:top w:val="none" w:sz="0" w:space="0" w:color="auto"/>
        <w:left w:val="none" w:sz="0" w:space="0" w:color="auto"/>
        <w:bottom w:val="none" w:sz="0" w:space="0" w:color="auto"/>
        <w:right w:val="none" w:sz="0" w:space="0" w:color="auto"/>
      </w:divBdr>
    </w:div>
    <w:div w:id="848444591">
      <w:bodyDiv w:val="1"/>
      <w:marLeft w:val="0"/>
      <w:marRight w:val="0"/>
      <w:marTop w:val="0"/>
      <w:marBottom w:val="0"/>
      <w:divBdr>
        <w:top w:val="none" w:sz="0" w:space="0" w:color="auto"/>
        <w:left w:val="none" w:sz="0" w:space="0" w:color="auto"/>
        <w:bottom w:val="none" w:sz="0" w:space="0" w:color="auto"/>
        <w:right w:val="none" w:sz="0" w:space="0" w:color="auto"/>
      </w:divBdr>
    </w:div>
    <w:div w:id="909384474">
      <w:bodyDiv w:val="1"/>
      <w:marLeft w:val="0"/>
      <w:marRight w:val="0"/>
      <w:marTop w:val="0"/>
      <w:marBottom w:val="0"/>
      <w:divBdr>
        <w:top w:val="none" w:sz="0" w:space="0" w:color="auto"/>
        <w:left w:val="none" w:sz="0" w:space="0" w:color="auto"/>
        <w:bottom w:val="none" w:sz="0" w:space="0" w:color="auto"/>
        <w:right w:val="none" w:sz="0" w:space="0" w:color="auto"/>
      </w:divBdr>
    </w:div>
    <w:div w:id="975255219">
      <w:bodyDiv w:val="1"/>
      <w:marLeft w:val="0"/>
      <w:marRight w:val="0"/>
      <w:marTop w:val="0"/>
      <w:marBottom w:val="0"/>
      <w:divBdr>
        <w:top w:val="none" w:sz="0" w:space="0" w:color="auto"/>
        <w:left w:val="none" w:sz="0" w:space="0" w:color="auto"/>
        <w:bottom w:val="none" w:sz="0" w:space="0" w:color="auto"/>
        <w:right w:val="none" w:sz="0" w:space="0" w:color="auto"/>
      </w:divBdr>
    </w:div>
    <w:div w:id="1213924452">
      <w:bodyDiv w:val="1"/>
      <w:marLeft w:val="0"/>
      <w:marRight w:val="0"/>
      <w:marTop w:val="0"/>
      <w:marBottom w:val="0"/>
      <w:divBdr>
        <w:top w:val="none" w:sz="0" w:space="0" w:color="auto"/>
        <w:left w:val="none" w:sz="0" w:space="0" w:color="auto"/>
        <w:bottom w:val="none" w:sz="0" w:space="0" w:color="auto"/>
        <w:right w:val="none" w:sz="0" w:space="0" w:color="auto"/>
      </w:divBdr>
    </w:div>
    <w:div w:id="1311405389">
      <w:bodyDiv w:val="1"/>
      <w:marLeft w:val="0"/>
      <w:marRight w:val="0"/>
      <w:marTop w:val="0"/>
      <w:marBottom w:val="0"/>
      <w:divBdr>
        <w:top w:val="none" w:sz="0" w:space="0" w:color="auto"/>
        <w:left w:val="none" w:sz="0" w:space="0" w:color="auto"/>
        <w:bottom w:val="none" w:sz="0" w:space="0" w:color="auto"/>
        <w:right w:val="none" w:sz="0" w:space="0" w:color="auto"/>
      </w:divBdr>
    </w:div>
    <w:div w:id="1524510170">
      <w:bodyDiv w:val="1"/>
      <w:marLeft w:val="0"/>
      <w:marRight w:val="0"/>
      <w:marTop w:val="0"/>
      <w:marBottom w:val="0"/>
      <w:divBdr>
        <w:top w:val="none" w:sz="0" w:space="0" w:color="auto"/>
        <w:left w:val="none" w:sz="0" w:space="0" w:color="auto"/>
        <w:bottom w:val="none" w:sz="0" w:space="0" w:color="auto"/>
        <w:right w:val="none" w:sz="0" w:space="0" w:color="auto"/>
      </w:divBdr>
    </w:div>
    <w:div w:id="18429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rews.ac.uk/about/governance/university-strateg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act.wp.st-andrews.ac.uk/impact-timesca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mpact@st-andrews.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act@st-andrews.ac.uk" TargetMode="External"/><Relationship Id="rId5" Type="http://schemas.openxmlformats.org/officeDocument/2006/relationships/numbering" Target="numbering.xml"/><Relationship Id="rId15" Type="http://schemas.openxmlformats.org/officeDocument/2006/relationships/hyperlink" Target="https://www.st-andrews.ac.uk/research/integrity-ethics/governance/trusted-resear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f.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erc.ac.uk/about/e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c1d019-452c-4f5f-9397-ffc6d392f7a1" xsi:nil="true"/>
    <lcf76f155ced4ddcb4097134ff3c332f xmlns="ea8571be-0bea-4cdf-bbc6-1bed9a1a61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DAAF1B72902E45840365EA9813EAC2" ma:contentTypeVersion="16" ma:contentTypeDescription="Create a new document." ma:contentTypeScope="" ma:versionID="a14c23e8a65ba30b5215adc7c940e16c">
  <xsd:schema xmlns:xsd="http://www.w3.org/2001/XMLSchema" xmlns:xs="http://www.w3.org/2001/XMLSchema" xmlns:p="http://schemas.microsoft.com/office/2006/metadata/properties" xmlns:ns2="550d306a-ed32-4bf3-b4eb-243c1071dcb3" xmlns:ns3="ea8571be-0bea-4cdf-bbc6-1bed9a1a611e" xmlns:ns4="12c1d019-452c-4f5f-9397-ffc6d392f7a1" targetNamespace="http://schemas.microsoft.com/office/2006/metadata/properties" ma:root="true" ma:fieldsID="34962473ae5ecc4105e7bfc0b9c80283" ns2:_="" ns3:_="" ns4:_="">
    <xsd:import namespace="550d306a-ed32-4bf3-b4eb-243c1071dcb3"/>
    <xsd:import namespace="ea8571be-0bea-4cdf-bbc6-1bed9a1a611e"/>
    <xsd:import namespace="12c1d019-452c-4f5f-9397-ffc6d392f7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d306a-ed32-4bf3-b4eb-243c1071dc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be-0bea-4cdf-bbc6-1bed9a1a61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871518-23a5-46e7-b45e-11e94096a8be}" ma:internalName="TaxCatchAll" ma:showField="CatchAllData" ma:web="550d306a-ed32-4bf3-b4eb-243c1071d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481E7-C0C1-49A5-94CB-55B040E196A8}">
  <ds:schemaRefs>
    <ds:schemaRef ds:uri="http://schemas.microsoft.com/sharepoint/v3/contenttype/forms"/>
  </ds:schemaRefs>
</ds:datastoreItem>
</file>

<file path=customXml/itemProps2.xml><?xml version="1.0" encoding="utf-8"?>
<ds:datastoreItem xmlns:ds="http://schemas.openxmlformats.org/officeDocument/2006/customXml" ds:itemID="{BA81B547-0028-4652-A9D1-354A662872FD}">
  <ds:schemaRefs>
    <ds:schemaRef ds:uri="http://schemas.openxmlformats.org/officeDocument/2006/bibliography"/>
  </ds:schemaRefs>
</ds:datastoreItem>
</file>

<file path=customXml/itemProps3.xml><?xml version="1.0" encoding="utf-8"?>
<ds:datastoreItem xmlns:ds="http://schemas.openxmlformats.org/officeDocument/2006/customXml" ds:itemID="{1BDCA3B2-4F69-4E99-B61F-2522C2F32197}">
  <ds:schemaRefs>
    <ds:schemaRef ds:uri="http://schemas.microsoft.com/office/2006/metadata/properties"/>
    <ds:schemaRef ds:uri="http://schemas.microsoft.com/office/infopath/2007/PartnerControls"/>
    <ds:schemaRef ds:uri="12c1d019-452c-4f5f-9397-ffc6d392f7a1"/>
    <ds:schemaRef ds:uri="ea8571be-0bea-4cdf-bbc6-1bed9a1a611e"/>
  </ds:schemaRefs>
</ds:datastoreItem>
</file>

<file path=customXml/itemProps4.xml><?xml version="1.0" encoding="utf-8"?>
<ds:datastoreItem xmlns:ds="http://schemas.openxmlformats.org/officeDocument/2006/customXml" ds:itemID="{27592BAF-4489-42F6-8138-678C9E7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d306a-ed32-4bf3-b4eb-243c1071dcb3"/>
    <ds:schemaRef ds:uri="ea8571be-0bea-4cdf-bbc6-1bed9a1a611e"/>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Winn</dc:creator>
  <cp:keywords/>
  <dc:description/>
  <cp:lastModifiedBy>Euan Donohue</cp:lastModifiedBy>
  <cp:revision>11</cp:revision>
  <cp:lastPrinted>2016-05-20T09:51:00Z</cp:lastPrinted>
  <dcterms:created xsi:type="dcterms:W3CDTF">2025-03-28T12:38:00Z</dcterms:created>
  <dcterms:modified xsi:type="dcterms:W3CDTF">2025-04-03T10:16:00Z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0x0101009EDAAF1B72902E45840365EA9813EAC2</vt:lpwstr>
  </property>
  <property fmtid="{D5CDD505-2E9C-101B-9397-08002B2CF9AE}" pid="3" name="MediaServiceImageTags">
    <vt:lpwstr/>
  </property>
</Properties>
</file>