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A5B7B" w14:textId="660E98D9" w:rsidR="00C14F6D" w:rsidRPr="00831BB3" w:rsidRDefault="00FE0822" w:rsidP="00907E98">
      <w:pPr>
        <w:pStyle w:val="Heading1"/>
      </w:pPr>
      <w:r w:rsidRPr="00831BB3">
        <w:t xml:space="preserve">University of St Andrews Impact </w:t>
      </w:r>
      <w:r w:rsidR="00963A3B" w:rsidRPr="00831BB3">
        <w:t xml:space="preserve">&amp; Innovation </w:t>
      </w:r>
      <w:r w:rsidRPr="00831BB3">
        <w:t>Fund 20</w:t>
      </w:r>
      <w:r w:rsidR="00DE5289" w:rsidRPr="00831BB3">
        <w:t>2</w:t>
      </w:r>
      <w:r w:rsidR="00BA6312">
        <w:t>4</w:t>
      </w:r>
      <w:r w:rsidRPr="00831BB3">
        <w:t>/</w:t>
      </w:r>
      <w:r w:rsidR="00F71DE6" w:rsidRPr="00831BB3">
        <w:t>2</w:t>
      </w:r>
      <w:r w:rsidR="00BA6312">
        <w:t>5</w:t>
      </w:r>
    </w:p>
    <w:p w14:paraId="1F3465C3" w14:textId="6EE402CB" w:rsidR="00C14F6D" w:rsidRDefault="00D132E3" w:rsidP="00907E98">
      <w:pPr>
        <w:pStyle w:val="Heading3"/>
      </w:pPr>
      <w:r w:rsidRPr="00831BB3">
        <w:t>Guidance Notes for A</w:t>
      </w:r>
      <w:r w:rsidR="00C14F6D" w:rsidRPr="00831BB3">
        <w:t>pplicants</w:t>
      </w:r>
    </w:p>
    <w:p w14:paraId="0A7DE3B6" w14:textId="77777777" w:rsidR="00907E98" w:rsidRPr="00907E98" w:rsidRDefault="00907E98" w:rsidP="00907E98">
      <w:pPr>
        <w:rPr>
          <w:rFonts w:eastAsia="Calibri"/>
        </w:rPr>
      </w:pPr>
    </w:p>
    <w:p w14:paraId="5ADC96B0" w14:textId="77777777" w:rsidR="00204B2F" w:rsidRPr="00C62D61" w:rsidRDefault="00907E98" w:rsidP="006D7DB5">
      <w:pPr>
        <w:spacing w:after="120"/>
        <w:ind w:left="142"/>
        <w:rPr>
          <w:rFonts w:ascii="Calibri" w:eastAsia="Calibri" w:hAnsi="Calibri"/>
          <w:kern w:val="2"/>
          <w:sz w:val="22"/>
          <w:szCs w:val="22"/>
          <w:lang w:eastAsia="en-US"/>
          <w14:ligatures w14:val="standardContextual"/>
        </w:rPr>
      </w:pPr>
      <w:r w:rsidRPr="00907E98">
        <w:rPr>
          <w:rFonts w:ascii="Calibri" w:eastAsia="Calibri" w:hAnsi="Calibri"/>
          <w:kern w:val="2"/>
          <w:sz w:val="22"/>
          <w:szCs w:val="22"/>
          <w:lang w:eastAsia="en-US"/>
          <w14:ligatures w14:val="standardContextual"/>
        </w:rPr>
        <w:t xml:space="preserve">The </w:t>
      </w:r>
      <w:r>
        <w:rPr>
          <w:rFonts w:ascii="Calibri" w:eastAsia="Calibri" w:hAnsi="Calibri"/>
          <w:kern w:val="2"/>
          <w:sz w:val="22"/>
          <w:szCs w:val="22"/>
          <w:lang w:eastAsia="en-US"/>
          <w14:ligatures w14:val="standardContextual"/>
        </w:rPr>
        <w:t xml:space="preserve">Impact </w:t>
      </w:r>
      <w:r w:rsidRPr="00C62D61">
        <w:rPr>
          <w:rFonts w:ascii="Calibri" w:eastAsia="Calibri" w:hAnsi="Calibri"/>
          <w:kern w:val="2"/>
          <w:sz w:val="22"/>
          <w:szCs w:val="22"/>
          <w:lang w:eastAsia="en-US"/>
          <w14:ligatures w14:val="standardContextual"/>
        </w:rPr>
        <w:t>and Innovation Fund is an internally manag</w:t>
      </w:r>
      <w:r w:rsidR="006D7DB5" w:rsidRPr="00C62D61">
        <w:rPr>
          <w:rFonts w:ascii="Calibri" w:eastAsia="Calibri" w:hAnsi="Calibri"/>
          <w:kern w:val="2"/>
          <w:sz w:val="22"/>
          <w:szCs w:val="22"/>
          <w:lang w:eastAsia="en-US"/>
          <w14:ligatures w14:val="standardContextual"/>
        </w:rPr>
        <w:t xml:space="preserve">ed source which is designed to support research impact and innovation. This document provides guidance for the application process, conditions of the fund, eligibility and the quality criteria which are used to assess applications. </w:t>
      </w:r>
    </w:p>
    <w:p w14:paraId="669F4129" w14:textId="77777777" w:rsidR="00204B2F" w:rsidRDefault="006D7DB5" w:rsidP="006D7DB5">
      <w:pPr>
        <w:spacing w:after="120"/>
        <w:ind w:left="142"/>
        <w:rPr>
          <w:rFonts w:asciiTheme="minorHAnsi" w:eastAsia="Calibri" w:hAnsiTheme="minorHAnsi" w:cstheme="minorHAnsi"/>
          <w:bCs/>
          <w:sz w:val="22"/>
          <w:szCs w:val="22"/>
        </w:rPr>
      </w:pPr>
      <w:r w:rsidRPr="00C62D61">
        <w:rPr>
          <w:rFonts w:asciiTheme="minorHAnsi" w:eastAsia="Calibri" w:hAnsiTheme="minorHAnsi" w:cstheme="minorHAnsi"/>
          <w:bCs/>
          <w:sz w:val="22"/>
          <w:szCs w:val="22"/>
        </w:rPr>
        <w:t>‘Impact’ refers to work that uses research to make a beneficial change beyond academia. ‘Innovation’ refers to early-stage commercialisation.</w:t>
      </w:r>
      <w:r w:rsidRPr="00907E98">
        <w:rPr>
          <w:rFonts w:asciiTheme="minorHAnsi" w:eastAsia="Calibri" w:hAnsiTheme="minorHAnsi" w:cstheme="minorHAnsi"/>
          <w:bCs/>
          <w:sz w:val="22"/>
          <w:szCs w:val="22"/>
        </w:rPr>
        <w:t xml:space="preserve"> </w:t>
      </w:r>
    </w:p>
    <w:p w14:paraId="2AEBE764" w14:textId="5B8DB680" w:rsidR="006D7DB5" w:rsidRPr="00907E98" w:rsidRDefault="006D7DB5" w:rsidP="006D7DB5">
      <w:pPr>
        <w:spacing w:after="120"/>
        <w:ind w:left="142"/>
        <w:rPr>
          <w:rFonts w:asciiTheme="minorHAnsi" w:eastAsia="Calibri" w:hAnsiTheme="minorHAnsi" w:cstheme="minorHAnsi"/>
          <w:bCs/>
          <w:sz w:val="22"/>
          <w:szCs w:val="22"/>
        </w:rPr>
      </w:pPr>
      <w:r w:rsidRPr="00907E98">
        <w:rPr>
          <w:rFonts w:asciiTheme="minorHAnsi" w:eastAsia="Calibri" w:hAnsiTheme="minorHAnsi" w:cstheme="minorHAnsi"/>
          <w:bCs/>
          <w:sz w:val="22"/>
          <w:szCs w:val="22"/>
        </w:rPr>
        <w:t xml:space="preserve">Please note there are different thresholds of funding for the two streams, reflecting the nature of the work to be undertaken.  </w:t>
      </w:r>
    </w:p>
    <w:p w14:paraId="05C12C6E" w14:textId="3718A3DF" w:rsidR="00907E98" w:rsidRPr="00907E98" w:rsidRDefault="00907E98" w:rsidP="00907E98">
      <w:pPr>
        <w:spacing w:after="160" w:line="259" w:lineRule="auto"/>
        <w:rPr>
          <w:rFonts w:ascii="Calibri" w:eastAsia="Calibri" w:hAnsi="Calibri"/>
          <w:kern w:val="2"/>
          <w:sz w:val="22"/>
          <w:szCs w:val="22"/>
          <w:lang w:eastAsia="en-US"/>
          <w14:ligatures w14:val="standardContextual"/>
        </w:rPr>
      </w:pPr>
    </w:p>
    <w:p w14:paraId="5ED23DDE" w14:textId="06010586" w:rsidR="00907E98" w:rsidRPr="00907E98" w:rsidRDefault="00907E98" w:rsidP="00907E98">
      <w:pPr>
        <w:keepNext/>
        <w:keepLines/>
        <w:spacing w:before="40" w:line="259" w:lineRule="auto"/>
        <w:outlineLvl w:val="2"/>
        <w:rPr>
          <w:rFonts w:ascii="Calibri Light" w:hAnsi="Calibri Light"/>
          <w:color w:val="1F3763"/>
          <w:kern w:val="2"/>
          <w:lang w:eastAsia="en-US"/>
          <w14:ligatures w14:val="standardContextual"/>
        </w:rPr>
      </w:pPr>
      <w:r w:rsidRPr="00907E98">
        <w:rPr>
          <w:rFonts w:ascii="Calibri Light" w:hAnsi="Calibri Light"/>
          <w:color w:val="1F3763"/>
          <w:kern w:val="2"/>
          <w:lang w:eastAsia="en-US"/>
          <w14:ligatures w14:val="standardContextual"/>
        </w:rPr>
        <w:t xml:space="preserve">The aims of the IIF are: </w:t>
      </w:r>
    </w:p>
    <w:p w14:paraId="429C598C" w14:textId="4A18C853" w:rsidR="00907E98" w:rsidRPr="00907E98" w:rsidRDefault="00907E98" w:rsidP="00907E98">
      <w:pPr>
        <w:numPr>
          <w:ilvl w:val="0"/>
          <w:numId w:val="31"/>
        </w:numPr>
        <w:spacing w:after="160" w:line="259" w:lineRule="auto"/>
        <w:contextualSpacing/>
        <w:rPr>
          <w:rFonts w:ascii="Calibri" w:eastAsia="Calibri" w:hAnsi="Calibri"/>
          <w:kern w:val="2"/>
          <w:sz w:val="22"/>
          <w:szCs w:val="22"/>
          <w:lang w:eastAsia="en-US"/>
          <w14:ligatures w14:val="standardContextual"/>
        </w:rPr>
      </w:pPr>
      <w:r w:rsidRPr="00907E98">
        <w:rPr>
          <w:rFonts w:ascii="Calibri" w:eastAsia="Calibri" w:hAnsi="Calibri"/>
          <w:kern w:val="2"/>
          <w:sz w:val="22"/>
          <w:szCs w:val="22"/>
          <w:lang w:eastAsia="en-US"/>
          <w14:ligatures w14:val="standardContextual"/>
        </w:rPr>
        <w:t>To seed and strengthen research impact via project funding and PhD internships</w:t>
      </w:r>
      <w:r w:rsidR="004F07CB">
        <w:rPr>
          <w:rFonts w:ascii="Calibri" w:eastAsia="Calibri" w:hAnsi="Calibri"/>
          <w:kern w:val="2"/>
          <w:sz w:val="22"/>
          <w:szCs w:val="22"/>
          <w:lang w:eastAsia="en-US"/>
          <w14:ligatures w14:val="standardContextual"/>
        </w:rPr>
        <w:t>.</w:t>
      </w:r>
    </w:p>
    <w:p w14:paraId="1ADCA6AC" w14:textId="33CA0446" w:rsidR="00907E98" w:rsidRPr="00907E98" w:rsidRDefault="00907E98" w:rsidP="00907E98">
      <w:pPr>
        <w:numPr>
          <w:ilvl w:val="0"/>
          <w:numId w:val="31"/>
        </w:numPr>
        <w:spacing w:after="160" w:line="259" w:lineRule="auto"/>
        <w:contextualSpacing/>
        <w:rPr>
          <w:rFonts w:ascii="Calibri" w:eastAsia="Calibri" w:hAnsi="Calibri"/>
          <w:kern w:val="2"/>
          <w:sz w:val="22"/>
          <w:szCs w:val="22"/>
          <w:lang w:eastAsia="en-US"/>
          <w14:ligatures w14:val="standardContextual"/>
        </w:rPr>
      </w:pPr>
      <w:r w:rsidRPr="00907E98">
        <w:rPr>
          <w:rFonts w:ascii="Calibri" w:eastAsia="Calibri" w:hAnsi="Calibri"/>
          <w:kern w:val="2"/>
          <w:sz w:val="22"/>
          <w:szCs w:val="22"/>
          <w:lang w:eastAsia="en-US"/>
          <w14:ligatures w14:val="standardContextual"/>
        </w:rPr>
        <w:t xml:space="preserve">To nurture engagement with external stakeholders/beneficiaries </w:t>
      </w:r>
      <w:r w:rsidR="00A71941">
        <w:rPr>
          <w:rFonts w:ascii="Calibri" w:eastAsia="Calibri" w:hAnsi="Calibri"/>
          <w:kern w:val="2"/>
          <w:sz w:val="22"/>
          <w:szCs w:val="22"/>
          <w:lang w:eastAsia="en-US"/>
          <w14:ligatures w14:val="standardContextual"/>
        </w:rPr>
        <w:t xml:space="preserve">toward demonstrable </w:t>
      </w:r>
      <w:r w:rsidRPr="00907E98">
        <w:rPr>
          <w:rFonts w:ascii="Calibri" w:eastAsia="Calibri" w:hAnsi="Calibri"/>
          <w:kern w:val="2"/>
          <w:sz w:val="22"/>
          <w:szCs w:val="22"/>
          <w:lang w:eastAsia="en-US"/>
          <w14:ligatures w14:val="standardContextual"/>
        </w:rPr>
        <w:t>change</w:t>
      </w:r>
      <w:r w:rsidR="004F07CB">
        <w:rPr>
          <w:rFonts w:ascii="Calibri" w:eastAsia="Calibri" w:hAnsi="Calibri"/>
          <w:kern w:val="2"/>
          <w:sz w:val="22"/>
          <w:szCs w:val="22"/>
          <w:lang w:eastAsia="en-US"/>
          <w14:ligatures w14:val="standardContextual"/>
        </w:rPr>
        <w:t>.</w:t>
      </w:r>
    </w:p>
    <w:p w14:paraId="15771381" w14:textId="7BF39144" w:rsidR="00A03179" w:rsidRPr="006D7DB5" w:rsidRDefault="00907E98" w:rsidP="006D7DB5">
      <w:pPr>
        <w:numPr>
          <w:ilvl w:val="0"/>
          <w:numId w:val="31"/>
        </w:numPr>
        <w:spacing w:after="160" w:line="259" w:lineRule="auto"/>
        <w:contextualSpacing/>
        <w:rPr>
          <w:rFonts w:ascii="Calibri" w:eastAsia="Calibri" w:hAnsi="Calibri"/>
          <w:kern w:val="2"/>
          <w:sz w:val="22"/>
          <w:szCs w:val="22"/>
          <w:lang w:eastAsia="en-US"/>
          <w14:ligatures w14:val="standardContextual"/>
        </w:rPr>
      </w:pPr>
      <w:r w:rsidRPr="00907E98">
        <w:rPr>
          <w:rFonts w:ascii="Calibri" w:eastAsia="Calibri" w:hAnsi="Calibri"/>
          <w:kern w:val="2"/>
          <w:sz w:val="22"/>
          <w:szCs w:val="22"/>
          <w:lang w:eastAsia="en-US"/>
          <w14:ligatures w14:val="standardContextual"/>
        </w:rPr>
        <w:t xml:space="preserve">To </w:t>
      </w:r>
      <w:r w:rsidR="004F07CB">
        <w:rPr>
          <w:rFonts w:ascii="Calibri" w:eastAsia="Calibri" w:hAnsi="Calibri"/>
          <w:kern w:val="2"/>
          <w:sz w:val="22"/>
          <w:szCs w:val="22"/>
          <w:lang w:eastAsia="en-US"/>
          <w14:ligatures w14:val="standardContextual"/>
        </w:rPr>
        <w:t>develop</w:t>
      </w:r>
      <w:r w:rsidRPr="00907E98">
        <w:rPr>
          <w:rFonts w:ascii="Calibri" w:eastAsia="Calibri" w:hAnsi="Calibri"/>
          <w:kern w:val="2"/>
          <w:sz w:val="22"/>
          <w:szCs w:val="22"/>
          <w:lang w:eastAsia="en-US"/>
          <w14:ligatures w14:val="standardContextual"/>
        </w:rPr>
        <w:t xml:space="preserve"> innovation-based work to more advanced TRLs/commercialisation (for those who are outside of our IAA portfolio remits)</w:t>
      </w:r>
      <w:r w:rsidR="004F07CB">
        <w:rPr>
          <w:rFonts w:ascii="Calibri" w:eastAsia="Calibri" w:hAnsi="Calibri"/>
          <w:kern w:val="2"/>
          <w:sz w:val="22"/>
          <w:szCs w:val="22"/>
          <w:lang w:eastAsia="en-US"/>
          <w14:ligatures w14:val="standardContextual"/>
        </w:rPr>
        <w:t>.</w:t>
      </w:r>
    </w:p>
    <w:p w14:paraId="11F58AC0" w14:textId="2964EDEF" w:rsidR="005D3878" w:rsidRPr="005D3878" w:rsidRDefault="005D3878" w:rsidP="00907E98">
      <w:pPr>
        <w:pStyle w:val="Heading3"/>
      </w:pPr>
      <w:r w:rsidRPr="005D3878">
        <w:t>IIF Overview</w:t>
      </w:r>
    </w:p>
    <w:p w14:paraId="63D06208" w14:textId="5E99FA08" w:rsidR="00BB4835" w:rsidRPr="00907E98" w:rsidRDefault="00BB4835" w:rsidP="006D7DB5">
      <w:pPr>
        <w:numPr>
          <w:ilvl w:val="0"/>
          <w:numId w:val="33"/>
        </w:numPr>
        <w:spacing w:after="120"/>
        <w:ind w:right="340"/>
        <w:contextualSpacing/>
        <w:rPr>
          <w:rFonts w:asciiTheme="minorHAnsi" w:eastAsia="Calibri" w:hAnsiTheme="minorHAnsi" w:cstheme="minorHAnsi"/>
          <w:sz w:val="22"/>
          <w:szCs w:val="22"/>
        </w:rPr>
      </w:pPr>
      <w:r w:rsidRPr="00907E98">
        <w:rPr>
          <w:rFonts w:asciiTheme="minorHAnsi" w:eastAsia="Calibri" w:hAnsiTheme="minorHAnsi" w:cstheme="minorHAnsi"/>
          <w:sz w:val="22"/>
          <w:szCs w:val="22"/>
        </w:rPr>
        <w:t xml:space="preserve">The </w:t>
      </w:r>
      <w:r w:rsidR="004F07CB">
        <w:rPr>
          <w:rFonts w:asciiTheme="minorHAnsi" w:eastAsia="Calibri" w:hAnsiTheme="minorHAnsi" w:cstheme="minorHAnsi"/>
          <w:sz w:val="22"/>
          <w:szCs w:val="22"/>
        </w:rPr>
        <w:t>F</w:t>
      </w:r>
      <w:r w:rsidRPr="00907E98">
        <w:rPr>
          <w:rFonts w:asciiTheme="minorHAnsi" w:eastAsia="Calibri" w:hAnsiTheme="minorHAnsi" w:cstheme="minorHAnsi"/>
          <w:sz w:val="22"/>
          <w:szCs w:val="22"/>
        </w:rPr>
        <w:t xml:space="preserve">und is open to </w:t>
      </w:r>
      <w:r w:rsidR="00157985" w:rsidRPr="00907E98">
        <w:rPr>
          <w:rFonts w:asciiTheme="minorHAnsi" w:eastAsia="Calibri" w:hAnsiTheme="minorHAnsi" w:cstheme="minorHAnsi"/>
          <w:sz w:val="22"/>
          <w:szCs w:val="22"/>
        </w:rPr>
        <w:t xml:space="preserve">University of St Andrews </w:t>
      </w:r>
      <w:r w:rsidRPr="00907E98">
        <w:rPr>
          <w:rFonts w:asciiTheme="minorHAnsi" w:eastAsia="Calibri" w:hAnsiTheme="minorHAnsi" w:cstheme="minorHAnsi"/>
          <w:sz w:val="22"/>
          <w:szCs w:val="22"/>
        </w:rPr>
        <w:t xml:space="preserve">academic staff. </w:t>
      </w:r>
      <w:r w:rsidR="003B29EE">
        <w:rPr>
          <w:rFonts w:asciiTheme="minorHAnsi" w:eastAsia="Calibri" w:hAnsiTheme="minorHAnsi" w:cstheme="minorHAnsi"/>
          <w:sz w:val="22"/>
          <w:szCs w:val="22"/>
        </w:rPr>
        <w:t xml:space="preserve">They must have a contract of employment in place that covers the full duration of the project. </w:t>
      </w:r>
    </w:p>
    <w:p w14:paraId="799D4679" w14:textId="00561DAF" w:rsidR="00A1622A" w:rsidRPr="00907E98" w:rsidRDefault="00A1622A" w:rsidP="00A1622A">
      <w:pPr>
        <w:numPr>
          <w:ilvl w:val="0"/>
          <w:numId w:val="33"/>
        </w:numPr>
        <w:spacing w:after="120"/>
        <w:ind w:right="340"/>
        <w:contextualSpacing/>
        <w:rPr>
          <w:rFonts w:asciiTheme="minorHAnsi" w:eastAsia="Calibri" w:hAnsiTheme="minorHAnsi" w:cstheme="minorHAnsi"/>
          <w:sz w:val="22"/>
          <w:szCs w:val="22"/>
        </w:rPr>
      </w:pPr>
      <w:r>
        <w:rPr>
          <w:rFonts w:asciiTheme="minorHAnsi" w:hAnsiTheme="minorHAnsi" w:cstheme="minorHAnsi"/>
          <w:sz w:val="22"/>
          <w:szCs w:val="22"/>
        </w:rPr>
        <w:t xml:space="preserve">A staff member can be principal investigator on just </w:t>
      </w:r>
      <w:r w:rsidRPr="00907E98">
        <w:rPr>
          <w:rFonts w:asciiTheme="minorHAnsi" w:hAnsiTheme="minorHAnsi" w:cstheme="minorHAnsi"/>
          <w:sz w:val="22"/>
          <w:szCs w:val="22"/>
        </w:rPr>
        <w:t>one application per round</w:t>
      </w:r>
      <w:r>
        <w:rPr>
          <w:rFonts w:asciiTheme="minorHAnsi" w:hAnsiTheme="minorHAnsi" w:cstheme="minorHAnsi"/>
          <w:sz w:val="22"/>
          <w:szCs w:val="22"/>
        </w:rPr>
        <w:t xml:space="preserve">. </w:t>
      </w:r>
    </w:p>
    <w:p w14:paraId="3830A8C8" w14:textId="63DE0944" w:rsidR="00FE0822" w:rsidRPr="00907E98" w:rsidRDefault="00520E71" w:rsidP="006D7DB5">
      <w:pPr>
        <w:numPr>
          <w:ilvl w:val="0"/>
          <w:numId w:val="33"/>
        </w:numPr>
        <w:spacing w:after="120"/>
        <w:ind w:right="340"/>
        <w:contextualSpacing/>
        <w:rPr>
          <w:rFonts w:asciiTheme="minorHAnsi" w:eastAsia="Calibri" w:hAnsiTheme="minorHAnsi" w:cstheme="minorHAnsi"/>
          <w:sz w:val="22"/>
          <w:szCs w:val="22"/>
        </w:rPr>
      </w:pPr>
      <w:r>
        <w:rPr>
          <w:rFonts w:asciiTheme="minorHAnsi" w:eastAsia="Calibri" w:hAnsiTheme="minorHAnsi" w:cstheme="minorHAnsi"/>
          <w:sz w:val="22"/>
          <w:szCs w:val="22"/>
        </w:rPr>
        <w:t xml:space="preserve">Proposals must be </w:t>
      </w:r>
      <w:r w:rsidR="00FE0822" w:rsidRPr="00907E98">
        <w:rPr>
          <w:rFonts w:asciiTheme="minorHAnsi" w:eastAsia="Calibri" w:hAnsiTheme="minorHAnsi" w:cstheme="minorHAnsi"/>
          <w:sz w:val="22"/>
          <w:szCs w:val="22"/>
        </w:rPr>
        <w:t xml:space="preserve">based on research conducted </w:t>
      </w:r>
      <w:r>
        <w:rPr>
          <w:rFonts w:asciiTheme="minorHAnsi" w:eastAsia="Calibri" w:hAnsiTheme="minorHAnsi" w:cstheme="minorHAnsi"/>
          <w:sz w:val="22"/>
          <w:szCs w:val="22"/>
        </w:rPr>
        <w:t>(</w:t>
      </w:r>
      <w:r w:rsidR="00FE0822" w:rsidRPr="00907E98">
        <w:rPr>
          <w:rFonts w:asciiTheme="minorHAnsi" w:eastAsia="Calibri" w:hAnsiTheme="minorHAnsi" w:cstheme="minorHAnsi"/>
          <w:sz w:val="22"/>
          <w:szCs w:val="22"/>
        </w:rPr>
        <w:t xml:space="preserve">solely or jointly) at </w:t>
      </w:r>
      <w:r w:rsidR="00EA3268" w:rsidRPr="00907E98">
        <w:rPr>
          <w:rFonts w:asciiTheme="minorHAnsi" w:eastAsia="Calibri" w:hAnsiTheme="minorHAnsi" w:cstheme="minorHAnsi"/>
          <w:sz w:val="22"/>
          <w:szCs w:val="22"/>
        </w:rPr>
        <w:t>the University of St Andrews</w:t>
      </w:r>
      <w:r w:rsidR="00A26F4A">
        <w:rPr>
          <w:rFonts w:asciiTheme="minorHAnsi" w:eastAsia="Calibri" w:hAnsiTheme="minorHAnsi" w:cstheme="minorHAnsi"/>
          <w:sz w:val="22"/>
          <w:szCs w:val="22"/>
        </w:rPr>
        <w:t>.</w:t>
      </w:r>
      <w:r w:rsidR="00FE0822" w:rsidRPr="00907E98">
        <w:rPr>
          <w:rFonts w:asciiTheme="minorHAnsi" w:eastAsia="Calibri" w:hAnsiTheme="minorHAnsi" w:cstheme="minorHAnsi"/>
          <w:sz w:val="22"/>
          <w:szCs w:val="22"/>
        </w:rPr>
        <w:t xml:space="preserve"> </w:t>
      </w:r>
    </w:p>
    <w:p w14:paraId="61FF5164" w14:textId="57B18746" w:rsidR="00A1622A" w:rsidRPr="00907E98" w:rsidRDefault="00A1622A" w:rsidP="00A1622A">
      <w:pPr>
        <w:numPr>
          <w:ilvl w:val="0"/>
          <w:numId w:val="33"/>
        </w:numPr>
        <w:spacing w:after="120"/>
        <w:ind w:right="340"/>
        <w:contextualSpacing/>
        <w:rPr>
          <w:rStyle w:val="ui-provider"/>
          <w:rFonts w:asciiTheme="minorHAnsi" w:eastAsia="Calibri" w:hAnsiTheme="minorHAnsi" w:cstheme="minorHAnsi"/>
          <w:sz w:val="22"/>
          <w:szCs w:val="22"/>
        </w:rPr>
      </w:pPr>
      <w:r w:rsidRPr="00907E98">
        <w:rPr>
          <w:rStyle w:val="ui-provider"/>
          <w:rFonts w:asciiTheme="minorHAnsi" w:hAnsiTheme="minorHAnsi" w:cstheme="minorHAnsi"/>
          <w:sz w:val="22"/>
          <w:szCs w:val="22"/>
        </w:rPr>
        <w:t>Th</w:t>
      </w:r>
      <w:r>
        <w:rPr>
          <w:rStyle w:val="ui-provider"/>
          <w:rFonts w:asciiTheme="minorHAnsi" w:hAnsiTheme="minorHAnsi" w:cstheme="minorHAnsi"/>
          <w:sz w:val="22"/>
          <w:szCs w:val="22"/>
        </w:rPr>
        <w:t xml:space="preserve">e Fund </w:t>
      </w:r>
      <w:r w:rsidRPr="00907E98">
        <w:rPr>
          <w:rStyle w:val="ui-provider"/>
          <w:rFonts w:asciiTheme="minorHAnsi" w:hAnsiTheme="minorHAnsi" w:cstheme="minorHAnsi"/>
          <w:sz w:val="22"/>
          <w:szCs w:val="22"/>
        </w:rPr>
        <w:t xml:space="preserve">is intended to seed nascent </w:t>
      </w:r>
      <w:r w:rsidR="00C62256">
        <w:rPr>
          <w:rStyle w:val="ui-provider"/>
          <w:rFonts w:asciiTheme="minorHAnsi" w:hAnsiTheme="minorHAnsi" w:cstheme="minorHAnsi"/>
          <w:sz w:val="22"/>
          <w:szCs w:val="22"/>
        </w:rPr>
        <w:t xml:space="preserve">impact </w:t>
      </w:r>
      <w:r w:rsidRPr="00907E98">
        <w:rPr>
          <w:rStyle w:val="ui-provider"/>
          <w:rFonts w:asciiTheme="minorHAnsi" w:hAnsiTheme="minorHAnsi" w:cstheme="minorHAnsi"/>
          <w:sz w:val="22"/>
          <w:szCs w:val="22"/>
        </w:rPr>
        <w:t xml:space="preserve">projects. </w:t>
      </w:r>
      <w:r w:rsidR="00520E71">
        <w:rPr>
          <w:rStyle w:val="ui-provider"/>
          <w:rFonts w:asciiTheme="minorHAnsi" w:hAnsiTheme="minorHAnsi" w:cstheme="minorHAnsi"/>
          <w:sz w:val="22"/>
          <w:szCs w:val="22"/>
        </w:rPr>
        <w:t>A</w:t>
      </w:r>
      <w:r w:rsidRPr="00907E98">
        <w:rPr>
          <w:rStyle w:val="ui-provider"/>
          <w:rFonts w:asciiTheme="minorHAnsi" w:hAnsiTheme="minorHAnsi" w:cstheme="minorHAnsi"/>
          <w:sz w:val="22"/>
          <w:szCs w:val="22"/>
        </w:rPr>
        <w:t>pplicants are not limited in the number of times they can apply to the scheme</w:t>
      </w:r>
      <w:r w:rsidR="00520E71">
        <w:rPr>
          <w:rStyle w:val="ui-provider"/>
          <w:rFonts w:asciiTheme="minorHAnsi" w:hAnsiTheme="minorHAnsi" w:cstheme="minorHAnsi"/>
          <w:sz w:val="22"/>
          <w:szCs w:val="22"/>
        </w:rPr>
        <w:t>. However,</w:t>
      </w:r>
      <w:r w:rsidRPr="00907E98">
        <w:rPr>
          <w:rStyle w:val="ui-provider"/>
          <w:rFonts w:asciiTheme="minorHAnsi" w:hAnsiTheme="minorHAnsi" w:cstheme="minorHAnsi"/>
          <w:sz w:val="22"/>
          <w:szCs w:val="22"/>
        </w:rPr>
        <w:t xml:space="preserve"> it is expected that established projects will seek alternate external funding opportunities.</w:t>
      </w:r>
    </w:p>
    <w:p w14:paraId="3DC7CA50" w14:textId="5F91CEE3" w:rsidR="00F50719" w:rsidRPr="00DF72B8" w:rsidRDefault="00F50719" w:rsidP="006D7DB5">
      <w:pPr>
        <w:numPr>
          <w:ilvl w:val="0"/>
          <w:numId w:val="33"/>
        </w:numPr>
        <w:spacing w:after="120"/>
        <w:ind w:right="340"/>
        <w:contextualSpacing/>
        <w:rPr>
          <w:rFonts w:asciiTheme="minorHAnsi" w:eastAsia="Calibri" w:hAnsiTheme="minorHAnsi" w:cstheme="minorHAnsi"/>
          <w:sz w:val="22"/>
          <w:szCs w:val="22"/>
        </w:rPr>
      </w:pPr>
      <w:r w:rsidRPr="00DF72B8">
        <w:rPr>
          <w:rFonts w:asciiTheme="minorHAnsi" w:eastAsia="Calibri" w:hAnsiTheme="minorHAnsi" w:cstheme="minorHAnsi"/>
          <w:sz w:val="22"/>
          <w:szCs w:val="22"/>
        </w:rPr>
        <w:t xml:space="preserve">The </w:t>
      </w:r>
      <w:r w:rsidR="00204C3E" w:rsidRPr="00DF72B8">
        <w:rPr>
          <w:rFonts w:asciiTheme="minorHAnsi" w:eastAsia="Calibri" w:hAnsiTheme="minorHAnsi" w:cstheme="minorHAnsi"/>
          <w:sz w:val="22"/>
          <w:szCs w:val="22"/>
        </w:rPr>
        <w:t>Fund prioritises</w:t>
      </w:r>
      <w:r w:rsidRPr="00DF72B8">
        <w:rPr>
          <w:rFonts w:asciiTheme="minorHAnsi" w:eastAsia="Calibri" w:hAnsiTheme="minorHAnsi" w:cstheme="minorHAnsi"/>
          <w:sz w:val="22"/>
          <w:szCs w:val="22"/>
        </w:rPr>
        <w:t xml:space="preserve"> </w:t>
      </w:r>
      <w:r w:rsidR="00204C3E" w:rsidRPr="00DF72B8">
        <w:rPr>
          <w:rFonts w:asciiTheme="minorHAnsi" w:eastAsia="Calibri" w:hAnsiTheme="minorHAnsi" w:cstheme="minorHAnsi"/>
          <w:sz w:val="22"/>
          <w:szCs w:val="22"/>
        </w:rPr>
        <w:t xml:space="preserve">proposals </w:t>
      </w:r>
      <w:r w:rsidRPr="00DF72B8">
        <w:rPr>
          <w:rFonts w:asciiTheme="minorHAnsi" w:eastAsia="Calibri" w:hAnsiTheme="minorHAnsi" w:cstheme="minorHAnsi"/>
          <w:sz w:val="22"/>
          <w:szCs w:val="22"/>
        </w:rPr>
        <w:t>not eligible</w:t>
      </w:r>
      <w:r w:rsidR="00B615A7" w:rsidRPr="00DF72B8">
        <w:rPr>
          <w:rFonts w:asciiTheme="minorHAnsi" w:eastAsia="Calibri" w:hAnsiTheme="minorHAnsi" w:cstheme="minorHAnsi"/>
          <w:sz w:val="22"/>
          <w:szCs w:val="22"/>
        </w:rPr>
        <w:t xml:space="preserve"> for</w:t>
      </w:r>
      <w:r w:rsidRPr="00DF72B8">
        <w:rPr>
          <w:rFonts w:asciiTheme="minorHAnsi" w:eastAsia="Calibri" w:hAnsiTheme="minorHAnsi" w:cstheme="minorHAnsi"/>
          <w:sz w:val="22"/>
          <w:szCs w:val="22"/>
        </w:rPr>
        <w:t xml:space="preserve"> or covered by </w:t>
      </w:r>
      <w:r w:rsidR="00FB2721" w:rsidRPr="00DF72B8">
        <w:rPr>
          <w:rFonts w:asciiTheme="minorHAnsi" w:eastAsia="Calibri" w:hAnsiTheme="minorHAnsi" w:cstheme="minorHAnsi"/>
          <w:sz w:val="22"/>
          <w:szCs w:val="22"/>
        </w:rPr>
        <w:t>UK</w:t>
      </w:r>
      <w:r w:rsidR="008B6066" w:rsidRPr="00DF72B8">
        <w:rPr>
          <w:rFonts w:asciiTheme="minorHAnsi" w:eastAsia="Calibri" w:hAnsiTheme="minorHAnsi" w:cstheme="minorHAnsi"/>
          <w:sz w:val="22"/>
          <w:szCs w:val="22"/>
        </w:rPr>
        <w:t>RI</w:t>
      </w:r>
      <w:r w:rsidR="00FB2721" w:rsidRPr="00DF72B8">
        <w:rPr>
          <w:rFonts w:asciiTheme="minorHAnsi" w:eastAsia="Calibri" w:hAnsiTheme="minorHAnsi" w:cstheme="minorHAnsi"/>
          <w:sz w:val="22"/>
          <w:szCs w:val="22"/>
        </w:rPr>
        <w:t xml:space="preserve"> </w:t>
      </w:r>
      <w:r w:rsidRPr="00DF72B8">
        <w:rPr>
          <w:rFonts w:asciiTheme="minorHAnsi" w:eastAsia="Calibri" w:hAnsiTheme="minorHAnsi" w:cstheme="minorHAnsi"/>
          <w:sz w:val="22"/>
          <w:szCs w:val="22"/>
        </w:rPr>
        <w:t>I</w:t>
      </w:r>
      <w:r w:rsidR="00FB2721" w:rsidRPr="00DF72B8">
        <w:rPr>
          <w:rFonts w:asciiTheme="minorHAnsi" w:eastAsia="Calibri" w:hAnsiTheme="minorHAnsi" w:cstheme="minorHAnsi"/>
          <w:sz w:val="22"/>
          <w:szCs w:val="22"/>
        </w:rPr>
        <w:t xml:space="preserve">mpact </w:t>
      </w:r>
      <w:r w:rsidRPr="00DF72B8">
        <w:rPr>
          <w:rFonts w:asciiTheme="minorHAnsi" w:eastAsia="Calibri" w:hAnsiTheme="minorHAnsi" w:cstheme="minorHAnsi"/>
          <w:sz w:val="22"/>
          <w:szCs w:val="22"/>
        </w:rPr>
        <w:t>A</w:t>
      </w:r>
      <w:r w:rsidR="00FB2721" w:rsidRPr="00DF72B8">
        <w:rPr>
          <w:rFonts w:asciiTheme="minorHAnsi" w:eastAsia="Calibri" w:hAnsiTheme="minorHAnsi" w:cstheme="minorHAnsi"/>
          <w:sz w:val="22"/>
          <w:szCs w:val="22"/>
        </w:rPr>
        <w:t xml:space="preserve">ccelerator </w:t>
      </w:r>
      <w:r w:rsidRPr="00DF72B8">
        <w:rPr>
          <w:rFonts w:asciiTheme="minorHAnsi" w:eastAsia="Calibri" w:hAnsiTheme="minorHAnsi" w:cstheme="minorHAnsi"/>
          <w:sz w:val="22"/>
          <w:szCs w:val="22"/>
        </w:rPr>
        <w:t>A</w:t>
      </w:r>
      <w:r w:rsidR="00FB2721" w:rsidRPr="00DF72B8">
        <w:rPr>
          <w:rFonts w:asciiTheme="minorHAnsi" w:eastAsia="Calibri" w:hAnsiTheme="minorHAnsi" w:cstheme="minorHAnsi"/>
          <w:sz w:val="22"/>
          <w:szCs w:val="22"/>
        </w:rPr>
        <w:t>ccounts</w:t>
      </w:r>
      <w:r w:rsidR="0031781B">
        <w:rPr>
          <w:rFonts w:asciiTheme="minorHAnsi" w:eastAsia="Calibri" w:hAnsiTheme="minorHAnsi" w:cstheme="minorHAnsi"/>
          <w:sz w:val="22"/>
          <w:szCs w:val="22"/>
        </w:rPr>
        <w:t xml:space="preserve"> held by St Andrews (currently BBSRC, EPSRC and MRC)</w:t>
      </w:r>
      <w:r w:rsidRPr="00DF72B8">
        <w:rPr>
          <w:rFonts w:asciiTheme="minorHAnsi" w:eastAsia="Calibri" w:hAnsiTheme="minorHAnsi" w:cstheme="minorHAnsi"/>
          <w:sz w:val="22"/>
          <w:szCs w:val="22"/>
        </w:rPr>
        <w:t xml:space="preserve"> or </w:t>
      </w:r>
      <w:r w:rsidR="00FB2721" w:rsidRPr="00DF72B8">
        <w:rPr>
          <w:rFonts w:asciiTheme="minorHAnsi" w:eastAsia="Calibri" w:hAnsiTheme="minorHAnsi" w:cstheme="minorHAnsi"/>
          <w:sz w:val="22"/>
          <w:szCs w:val="22"/>
        </w:rPr>
        <w:t xml:space="preserve">similar </w:t>
      </w:r>
      <w:r w:rsidRPr="00DF72B8">
        <w:rPr>
          <w:rFonts w:asciiTheme="minorHAnsi" w:eastAsia="Calibri" w:hAnsiTheme="minorHAnsi" w:cstheme="minorHAnsi"/>
          <w:sz w:val="22"/>
          <w:szCs w:val="22"/>
        </w:rPr>
        <w:t>sources of funding</w:t>
      </w:r>
      <w:r w:rsidR="00FB2721" w:rsidRPr="00DF72B8">
        <w:rPr>
          <w:rFonts w:asciiTheme="minorHAnsi" w:eastAsia="Calibri" w:hAnsiTheme="minorHAnsi" w:cstheme="minorHAnsi"/>
          <w:sz w:val="22"/>
          <w:szCs w:val="22"/>
        </w:rPr>
        <w:t>.</w:t>
      </w:r>
      <w:r w:rsidR="00A26F4A" w:rsidRPr="00DF72B8">
        <w:rPr>
          <w:rFonts w:asciiTheme="minorHAnsi" w:eastAsia="Calibri" w:hAnsiTheme="minorHAnsi" w:cstheme="minorHAnsi"/>
          <w:sz w:val="22"/>
          <w:szCs w:val="22"/>
        </w:rPr>
        <w:t xml:space="preserve"> </w:t>
      </w:r>
      <w:r w:rsidR="0018382D" w:rsidRPr="00DF72B8">
        <w:rPr>
          <w:rFonts w:asciiTheme="minorHAnsi" w:eastAsia="Calibri" w:hAnsiTheme="minorHAnsi" w:cstheme="minorHAnsi"/>
          <w:sz w:val="22"/>
          <w:szCs w:val="22"/>
        </w:rPr>
        <w:t>Proposals</w:t>
      </w:r>
      <w:r w:rsidR="00A26F4A" w:rsidRPr="00DF72B8">
        <w:rPr>
          <w:rFonts w:asciiTheme="minorHAnsi" w:eastAsia="Calibri" w:hAnsiTheme="minorHAnsi" w:cstheme="minorHAnsi"/>
          <w:sz w:val="22"/>
          <w:szCs w:val="22"/>
        </w:rPr>
        <w:t xml:space="preserve"> that are eligible for </w:t>
      </w:r>
      <w:r w:rsidR="00204C3E" w:rsidRPr="00DF72B8">
        <w:rPr>
          <w:rFonts w:asciiTheme="minorHAnsi" w:eastAsia="Calibri" w:hAnsiTheme="minorHAnsi" w:cstheme="minorHAnsi"/>
          <w:sz w:val="22"/>
          <w:szCs w:val="22"/>
        </w:rPr>
        <w:t xml:space="preserve">other </w:t>
      </w:r>
      <w:r w:rsidR="00BB18DA" w:rsidRPr="00DF72B8">
        <w:rPr>
          <w:rFonts w:asciiTheme="minorHAnsi" w:eastAsia="Calibri" w:hAnsiTheme="minorHAnsi" w:cstheme="minorHAnsi"/>
          <w:sz w:val="22"/>
          <w:szCs w:val="22"/>
        </w:rPr>
        <w:t xml:space="preserve">competitive </w:t>
      </w:r>
      <w:r w:rsidR="00204C3E" w:rsidRPr="00DF72B8">
        <w:rPr>
          <w:rFonts w:asciiTheme="minorHAnsi" w:eastAsia="Calibri" w:hAnsiTheme="minorHAnsi" w:cstheme="minorHAnsi"/>
          <w:sz w:val="22"/>
          <w:szCs w:val="22"/>
        </w:rPr>
        <w:t>funds</w:t>
      </w:r>
      <w:r w:rsidR="0018382D" w:rsidRPr="00DF72B8">
        <w:rPr>
          <w:rFonts w:asciiTheme="minorHAnsi" w:eastAsia="Calibri" w:hAnsiTheme="minorHAnsi" w:cstheme="minorHAnsi"/>
          <w:sz w:val="22"/>
          <w:szCs w:val="22"/>
        </w:rPr>
        <w:t xml:space="preserve"> </w:t>
      </w:r>
      <w:r w:rsidR="00204C3E" w:rsidRPr="00DF72B8">
        <w:rPr>
          <w:rFonts w:asciiTheme="minorHAnsi" w:eastAsia="Calibri" w:hAnsiTheme="minorHAnsi" w:cstheme="minorHAnsi"/>
          <w:sz w:val="22"/>
          <w:szCs w:val="22"/>
        </w:rPr>
        <w:t xml:space="preserve">with a deadline </w:t>
      </w:r>
      <w:r w:rsidR="00BB18DA" w:rsidRPr="00DF72B8">
        <w:rPr>
          <w:rFonts w:asciiTheme="minorHAnsi" w:eastAsia="Calibri" w:hAnsiTheme="minorHAnsi" w:cstheme="minorHAnsi"/>
          <w:sz w:val="22"/>
          <w:szCs w:val="22"/>
        </w:rPr>
        <w:t xml:space="preserve">within </w:t>
      </w:r>
      <w:r w:rsidR="00204C3E" w:rsidRPr="00DF72B8">
        <w:rPr>
          <w:rFonts w:asciiTheme="minorHAnsi" w:eastAsia="Calibri" w:hAnsiTheme="minorHAnsi" w:cstheme="minorHAnsi"/>
          <w:sz w:val="22"/>
          <w:szCs w:val="22"/>
        </w:rPr>
        <w:t xml:space="preserve">6 months of the IIF deadline </w:t>
      </w:r>
      <w:r w:rsidR="0018382D" w:rsidRPr="00DF72B8">
        <w:rPr>
          <w:rFonts w:asciiTheme="minorHAnsi" w:eastAsia="Calibri" w:hAnsiTheme="minorHAnsi" w:cstheme="minorHAnsi"/>
          <w:sz w:val="22"/>
          <w:szCs w:val="22"/>
        </w:rPr>
        <w:t>will be sent to those competitions instead.</w:t>
      </w:r>
    </w:p>
    <w:p w14:paraId="464B055D" w14:textId="2E35D821" w:rsidR="005D3878" w:rsidRDefault="008F3A86" w:rsidP="006D7DB5">
      <w:pPr>
        <w:numPr>
          <w:ilvl w:val="0"/>
          <w:numId w:val="33"/>
        </w:numPr>
        <w:spacing w:after="120"/>
        <w:ind w:right="340"/>
        <w:contextualSpacing/>
        <w:rPr>
          <w:rFonts w:asciiTheme="minorHAnsi" w:eastAsia="Calibri" w:hAnsiTheme="minorHAnsi" w:cstheme="minorHAnsi"/>
          <w:sz w:val="22"/>
          <w:szCs w:val="22"/>
        </w:rPr>
      </w:pPr>
      <w:r w:rsidRPr="00DF72B8">
        <w:rPr>
          <w:rFonts w:asciiTheme="minorHAnsi" w:eastAsia="Calibri" w:hAnsiTheme="minorHAnsi" w:cstheme="minorHAnsi"/>
          <w:sz w:val="22"/>
          <w:szCs w:val="22"/>
        </w:rPr>
        <w:t xml:space="preserve">Upper limits are not guaranteed, and levels of funding </w:t>
      </w:r>
      <w:r w:rsidR="005D3878" w:rsidRPr="00DF72B8">
        <w:rPr>
          <w:rFonts w:asciiTheme="minorHAnsi" w:eastAsia="Calibri" w:hAnsiTheme="minorHAnsi" w:cstheme="minorHAnsi"/>
          <w:sz w:val="22"/>
          <w:szCs w:val="22"/>
        </w:rPr>
        <w:t>are</w:t>
      </w:r>
      <w:r w:rsidRPr="00DF72B8">
        <w:rPr>
          <w:rFonts w:asciiTheme="minorHAnsi" w:eastAsia="Calibri" w:hAnsiTheme="minorHAnsi" w:cstheme="minorHAnsi"/>
          <w:sz w:val="22"/>
          <w:szCs w:val="22"/>
        </w:rPr>
        <w:t xml:space="preserve"> at the discretion of the </w:t>
      </w:r>
      <w:r w:rsidR="005D3878" w:rsidRPr="00DF72B8">
        <w:rPr>
          <w:rFonts w:asciiTheme="minorHAnsi" w:eastAsia="Calibri" w:hAnsiTheme="minorHAnsi" w:cstheme="minorHAnsi"/>
          <w:sz w:val="22"/>
          <w:szCs w:val="22"/>
        </w:rPr>
        <w:t>peer review</w:t>
      </w:r>
      <w:r w:rsidRPr="00DF72B8">
        <w:rPr>
          <w:rFonts w:asciiTheme="minorHAnsi" w:eastAsia="Calibri" w:hAnsiTheme="minorHAnsi" w:cstheme="minorHAnsi"/>
          <w:sz w:val="22"/>
          <w:szCs w:val="22"/>
        </w:rPr>
        <w:t xml:space="preserve"> panel</w:t>
      </w:r>
      <w:r w:rsidR="005D3878" w:rsidRPr="00DF72B8">
        <w:rPr>
          <w:rFonts w:asciiTheme="minorHAnsi" w:eastAsia="Calibri" w:hAnsiTheme="minorHAnsi" w:cstheme="minorHAnsi"/>
          <w:sz w:val="22"/>
          <w:szCs w:val="22"/>
        </w:rPr>
        <w:t>.</w:t>
      </w:r>
    </w:p>
    <w:p w14:paraId="1BCF2BDC" w14:textId="5A4C144D" w:rsidR="005D3878" w:rsidRPr="00DF72B8" w:rsidRDefault="000633A4" w:rsidP="006D7DB5">
      <w:pPr>
        <w:numPr>
          <w:ilvl w:val="0"/>
          <w:numId w:val="33"/>
        </w:numPr>
        <w:spacing w:after="120"/>
        <w:ind w:right="340"/>
        <w:contextualSpacing/>
        <w:rPr>
          <w:rFonts w:asciiTheme="minorHAnsi" w:eastAsia="Calibri" w:hAnsiTheme="minorHAnsi" w:cstheme="minorHAnsi"/>
          <w:sz w:val="22"/>
          <w:szCs w:val="22"/>
        </w:rPr>
      </w:pPr>
      <w:r w:rsidRPr="00DF72B8">
        <w:rPr>
          <w:rFonts w:asciiTheme="minorHAnsi" w:eastAsia="Calibri" w:hAnsiTheme="minorHAnsi" w:cstheme="minorHAnsi"/>
          <w:sz w:val="22"/>
          <w:szCs w:val="22"/>
        </w:rPr>
        <w:t xml:space="preserve">If you have </w:t>
      </w:r>
      <w:r w:rsidR="005D3878" w:rsidRPr="00DF72B8">
        <w:rPr>
          <w:rFonts w:asciiTheme="minorHAnsi" w:eastAsia="Calibri" w:hAnsiTheme="minorHAnsi" w:cstheme="minorHAnsi"/>
          <w:sz w:val="22"/>
          <w:szCs w:val="22"/>
        </w:rPr>
        <w:t>previous</w:t>
      </w:r>
      <w:r w:rsidRPr="00DF72B8">
        <w:rPr>
          <w:rFonts w:asciiTheme="minorHAnsi" w:eastAsia="Calibri" w:hAnsiTheme="minorHAnsi" w:cstheme="minorHAnsi"/>
          <w:sz w:val="22"/>
          <w:szCs w:val="22"/>
        </w:rPr>
        <w:t xml:space="preserve"> IIF or KEI funding, please note </w:t>
      </w:r>
      <w:r w:rsidR="00DF72B8">
        <w:rPr>
          <w:rFonts w:asciiTheme="minorHAnsi" w:eastAsia="Calibri" w:hAnsiTheme="minorHAnsi" w:cstheme="minorHAnsi"/>
          <w:sz w:val="22"/>
          <w:szCs w:val="22"/>
        </w:rPr>
        <w:t xml:space="preserve">you must be up to date with project reports </w:t>
      </w:r>
      <w:r w:rsidRPr="00DF72B8">
        <w:rPr>
          <w:rFonts w:ascii="Calibri" w:hAnsi="Calibri" w:cs="Calibri"/>
          <w:color w:val="000000"/>
          <w:sz w:val="22"/>
          <w:szCs w:val="22"/>
        </w:rPr>
        <w:t xml:space="preserve">and Pure updates for that funding </w:t>
      </w:r>
      <w:r w:rsidR="005D3878" w:rsidRPr="00DF72B8">
        <w:rPr>
          <w:rFonts w:ascii="Calibri" w:hAnsi="Calibri" w:cs="Calibri"/>
          <w:color w:val="000000"/>
          <w:sz w:val="22"/>
          <w:szCs w:val="22"/>
        </w:rPr>
        <w:t>to be eligible</w:t>
      </w:r>
      <w:r w:rsidRPr="00DF72B8">
        <w:rPr>
          <w:rFonts w:ascii="Calibri" w:hAnsi="Calibri" w:cs="Calibri"/>
          <w:color w:val="000000"/>
          <w:sz w:val="22"/>
          <w:szCs w:val="22"/>
        </w:rPr>
        <w:t xml:space="preserve"> </w:t>
      </w:r>
      <w:r w:rsidR="0080696F" w:rsidRPr="00DF72B8">
        <w:rPr>
          <w:rFonts w:ascii="Calibri" w:hAnsi="Calibri" w:cs="Calibri"/>
          <w:color w:val="000000"/>
          <w:sz w:val="22"/>
          <w:szCs w:val="22"/>
        </w:rPr>
        <w:t>for any additional round.</w:t>
      </w:r>
    </w:p>
    <w:p w14:paraId="41A0B4FC" w14:textId="1BECBF7C" w:rsidR="006D7DB5" w:rsidRPr="00DF72B8" w:rsidRDefault="000633A4" w:rsidP="006D7DB5">
      <w:pPr>
        <w:numPr>
          <w:ilvl w:val="0"/>
          <w:numId w:val="33"/>
        </w:numPr>
        <w:spacing w:after="120"/>
        <w:ind w:right="340"/>
        <w:contextualSpacing/>
        <w:rPr>
          <w:rFonts w:asciiTheme="minorHAnsi" w:eastAsia="Calibri" w:hAnsiTheme="minorHAnsi" w:cstheme="minorHAnsi"/>
          <w:sz w:val="22"/>
          <w:szCs w:val="22"/>
        </w:rPr>
      </w:pPr>
      <w:r w:rsidRPr="00DF72B8">
        <w:rPr>
          <w:rFonts w:ascii="Calibri" w:hAnsi="Calibri" w:cs="Calibri"/>
          <w:color w:val="000000"/>
          <w:sz w:val="22"/>
          <w:szCs w:val="22"/>
        </w:rPr>
        <w:t>If your funding i</w:t>
      </w:r>
      <w:r w:rsidR="00C745E0" w:rsidRPr="00DF72B8">
        <w:rPr>
          <w:rFonts w:ascii="Calibri" w:hAnsi="Calibri" w:cs="Calibri"/>
          <w:color w:val="000000"/>
          <w:sz w:val="22"/>
          <w:szCs w:val="22"/>
        </w:rPr>
        <w:t>s</w:t>
      </w:r>
      <w:r w:rsidRPr="00DF72B8">
        <w:rPr>
          <w:rFonts w:ascii="Calibri" w:hAnsi="Calibri" w:cs="Calibri"/>
          <w:color w:val="000000"/>
          <w:sz w:val="22"/>
          <w:szCs w:val="22"/>
        </w:rPr>
        <w:t xml:space="preserve"> ongoing, you </w:t>
      </w:r>
      <w:r w:rsidR="0080696F" w:rsidRPr="00DF72B8">
        <w:rPr>
          <w:rFonts w:ascii="Calibri" w:hAnsi="Calibri" w:cs="Calibri"/>
          <w:color w:val="000000"/>
          <w:sz w:val="22"/>
          <w:szCs w:val="22"/>
        </w:rPr>
        <w:t>must</w:t>
      </w:r>
      <w:r w:rsidR="005D3878" w:rsidRPr="00DF72B8">
        <w:rPr>
          <w:rFonts w:ascii="Calibri" w:hAnsi="Calibri" w:cs="Calibri"/>
          <w:color w:val="000000"/>
          <w:sz w:val="22"/>
          <w:szCs w:val="22"/>
        </w:rPr>
        <w:t xml:space="preserve"> </w:t>
      </w:r>
      <w:r w:rsidRPr="00DF72B8">
        <w:rPr>
          <w:rFonts w:ascii="Calibri" w:hAnsi="Calibri" w:cs="Calibri"/>
          <w:color w:val="000000"/>
          <w:sz w:val="22"/>
          <w:szCs w:val="22"/>
        </w:rPr>
        <w:t>explain how your current funding request fits with the previously funded project</w:t>
      </w:r>
      <w:r w:rsidR="005D3878" w:rsidRPr="00DF72B8">
        <w:rPr>
          <w:rFonts w:ascii="Calibri" w:hAnsi="Calibri" w:cs="Calibri"/>
          <w:color w:val="000000"/>
          <w:sz w:val="22"/>
          <w:szCs w:val="22"/>
        </w:rPr>
        <w:t xml:space="preserve"> in </w:t>
      </w:r>
      <w:r w:rsidR="0080696F" w:rsidRPr="00DF72B8">
        <w:rPr>
          <w:rFonts w:ascii="Calibri" w:hAnsi="Calibri" w:cs="Calibri"/>
          <w:color w:val="000000"/>
          <w:sz w:val="22"/>
          <w:szCs w:val="22"/>
        </w:rPr>
        <w:t>your</w:t>
      </w:r>
      <w:r w:rsidR="005D3878" w:rsidRPr="00DF72B8">
        <w:rPr>
          <w:rFonts w:ascii="Calibri" w:hAnsi="Calibri" w:cs="Calibri"/>
          <w:color w:val="000000"/>
          <w:sz w:val="22"/>
          <w:szCs w:val="22"/>
        </w:rPr>
        <w:t xml:space="preserve"> application form.</w:t>
      </w:r>
    </w:p>
    <w:p w14:paraId="56F97870" w14:textId="1F6D053C" w:rsidR="007A7D43" w:rsidRPr="00DF72B8" w:rsidRDefault="007A7D43" w:rsidP="006D7DB5">
      <w:pPr>
        <w:numPr>
          <w:ilvl w:val="0"/>
          <w:numId w:val="33"/>
        </w:numPr>
        <w:spacing w:after="120"/>
        <w:ind w:right="340"/>
        <w:contextualSpacing/>
        <w:rPr>
          <w:rFonts w:asciiTheme="minorHAnsi" w:eastAsia="Calibri" w:hAnsiTheme="minorHAnsi" w:cstheme="minorHAnsi"/>
          <w:sz w:val="22"/>
          <w:szCs w:val="22"/>
        </w:rPr>
      </w:pPr>
      <w:r w:rsidRPr="00DF72B8">
        <w:rPr>
          <w:rFonts w:asciiTheme="minorHAnsi" w:eastAsia="Calibri" w:hAnsiTheme="minorHAnsi" w:cstheme="minorHAnsi"/>
          <w:sz w:val="22"/>
          <w:szCs w:val="22"/>
        </w:rPr>
        <w:t xml:space="preserve">External &amp; internal matched funding, in cash or in-kind, should be sought where </w:t>
      </w:r>
      <w:r w:rsidR="00DE2DEC">
        <w:rPr>
          <w:rFonts w:asciiTheme="minorHAnsi" w:eastAsia="Calibri" w:hAnsiTheme="minorHAnsi" w:cstheme="minorHAnsi"/>
          <w:sz w:val="22"/>
          <w:szCs w:val="22"/>
        </w:rPr>
        <w:t>possible</w:t>
      </w:r>
      <w:r w:rsidRPr="00DF72B8">
        <w:rPr>
          <w:rFonts w:asciiTheme="minorHAnsi" w:eastAsia="Calibri" w:hAnsiTheme="minorHAnsi" w:cstheme="minorHAnsi"/>
          <w:sz w:val="22"/>
          <w:szCs w:val="22"/>
        </w:rPr>
        <w:t>. This includes any funding from the School or Department.</w:t>
      </w:r>
      <w:r w:rsidR="00FE0724">
        <w:rPr>
          <w:rFonts w:asciiTheme="minorHAnsi" w:eastAsia="Calibri" w:hAnsiTheme="minorHAnsi" w:cstheme="minorHAnsi"/>
          <w:sz w:val="22"/>
          <w:szCs w:val="22"/>
        </w:rPr>
        <w:t xml:space="preserve"> </w:t>
      </w:r>
      <w:r w:rsidR="00DE2DEC">
        <w:rPr>
          <w:rFonts w:asciiTheme="minorHAnsi" w:eastAsia="Calibri" w:hAnsiTheme="minorHAnsi" w:cstheme="minorHAnsi"/>
          <w:sz w:val="22"/>
          <w:szCs w:val="22"/>
        </w:rPr>
        <w:t xml:space="preserve">This is a </w:t>
      </w:r>
      <w:r w:rsidR="00C62D61">
        <w:rPr>
          <w:rFonts w:asciiTheme="minorHAnsi" w:eastAsia="Calibri" w:hAnsiTheme="minorHAnsi" w:cstheme="minorHAnsi"/>
          <w:sz w:val="22"/>
          <w:szCs w:val="22"/>
        </w:rPr>
        <w:t>desirable criterion</w:t>
      </w:r>
      <w:r w:rsidR="00DE2DEC">
        <w:rPr>
          <w:rFonts w:asciiTheme="minorHAnsi" w:eastAsia="Calibri" w:hAnsiTheme="minorHAnsi" w:cstheme="minorHAnsi"/>
          <w:sz w:val="22"/>
          <w:szCs w:val="22"/>
        </w:rPr>
        <w:t xml:space="preserve"> only.</w:t>
      </w:r>
    </w:p>
    <w:p w14:paraId="35447F78" w14:textId="5213992C" w:rsidR="006D7DB5" w:rsidRDefault="006D7DB5" w:rsidP="006D7DB5">
      <w:pPr>
        <w:numPr>
          <w:ilvl w:val="0"/>
          <w:numId w:val="34"/>
        </w:numPr>
        <w:spacing w:after="120"/>
        <w:ind w:right="340"/>
        <w:contextualSpacing/>
        <w:rPr>
          <w:rFonts w:asciiTheme="minorHAnsi" w:eastAsia="Calibri" w:hAnsiTheme="minorHAnsi" w:cstheme="minorHAnsi"/>
          <w:sz w:val="22"/>
          <w:szCs w:val="22"/>
        </w:rPr>
      </w:pPr>
      <w:r w:rsidRPr="00DF72B8">
        <w:rPr>
          <w:rFonts w:asciiTheme="minorHAnsi" w:eastAsia="Calibri" w:hAnsiTheme="minorHAnsi" w:cstheme="minorHAnsi"/>
          <w:sz w:val="22"/>
          <w:szCs w:val="22"/>
        </w:rPr>
        <w:t xml:space="preserve">Proposed applications (a) should be reviewed in advance with the School’s Director of Impact &amp; Innovation (DoII), (b) must have the support of the School/Department, and (c) must be submitted with a specific (rather than general) statement of support from the DoII. </w:t>
      </w:r>
    </w:p>
    <w:p w14:paraId="2C774B87" w14:textId="29C3D64A" w:rsidR="00451899" w:rsidRPr="00DF72B8" w:rsidRDefault="00451899" w:rsidP="006D7DB5">
      <w:pPr>
        <w:numPr>
          <w:ilvl w:val="0"/>
          <w:numId w:val="34"/>
        </w:numPr>
        <w:spacing w:after="120"/>
        <w:ind w:right="340"/>
        <w:contextualSpacing/>
        <w:rPr>
          <w:rFonts w:asciiTheme="minorHAnsi" w:eastAsia="Calibri" w:hAnsiTheme="minorHAnsi" w:cstheme="minorHAnsi"/>
          <w:sz w:val="22"/>
          <w:szCs w:val="22"/>
        </w:rPr>
      </w:pPr>
      <w:r>
        <w:rPr>
          <w:rFonts w:asciiTheme="minorHAnsi" w:eastAsia="Calibri" w:hAnsiTheme="minorHAnsi" w:cstheme="minorHAnsi"/>
          <w:sz w:val="22"/>
          <w:szCs w:val="22"/>
        </w:rPr>
        <w:t xml:space="preserve">When a School submits multiple applications, the School’s DoII is required to rank them in order of priority to the School. The DoII will submit this ranking </w:t>
      </w:r>
      <w:r w:rsidR="00435C99">
        <w:rPr>
          <w:rFonts w:asciiTheme="minorHAnsi" w:eastAsia="Calibri" w:hAnsiTheme="minorHAnsi" w:cstheme="minorHAnsi"/>
          <w:sz w:val="22"/>
          <w:szCs w:val="22"/>
        </w:rPr>
        <w:t>to the panel in the week after the competition submission deadline has passed.</w:t>
      </w:r>
    </w:p>
    <w:p w14:paraId="0E689D87" w14:textId="77777777" w:rsidR="00740B9B" w:rsidRPr="00DF72B8" w:rsidRDefault="00740B9B" w:rsidP="00740B9B">
      <w:pPr>
        <w:numPr>
          <w:ilvl w:val="0"/>
          <w:numId w:val="34"/>
        </w:numPr>
        <w:spacing w:after="120"/>
        <w:ind w:right="340"/>
        <w:contextualSpacing/>
        <w:rPr>
          <w:rStyle w:val="ui-provider"/>
          <w:rFonts w:asciiTheme="minorHAnsi" w:eastAsia="Calibri" w:hAnsiTheme="minorHAnsi" w:cstheme="minorHAnsi"/>
          <w:sz w:val="22"/>
          <w:szCs w:val="22"/>
        </w:rPr>
      </w:pPr>
      <w:r w:rsidRPr="00DF72B8">
        <w:rPr>
          <w:rStyle w:val="ui-provider"/>
          <w:rFonts w:asciiTheme="minorHAnsi" w:hAnsiTheme="minorHAnsi" w:cstheme="minorHAnsi"/>
          <w:sz w:val="22"/>
          <w:szCs w:val="22"/>
        </w:rPr>
        <w:t xml:space="preserve">Eligible </w:t>
      </w:r>
      <w:bookmarkStart w:id="0" w:name="_Hlk165032295"/>
      <w:r w:rsidRPr="00DF72B8">
        <w:rPr>
          <w:rStyle w:val="ui-provider"/>
          <w:rFonts w:asciiTheme="minorHAnsi" w:hAnsiTheme="minorHAnsi" w:cstheme="minorHAnsi"/>
          <w:sz w:val="22"/>
          <w:szCs w:val="22"/>
        </w:rPr>
        <w:t xml:space="preserve">applications </w:t>
      </w:r>
      <w:bookmarkStart w:id="1" w:name="_Hlk165032308"/>
      <w:r w:rsidRPr="00DF72B8">
        <w:rPr>
          <w:rStyle w:val="ui-provider"/>
          <w:rFonts w:asciiTheme="minorHAnsi" w:hAnsiTheme="minorHAnsi" w:cstheme="minorHAnsi"/>
          <w:sz w:val="22"/>
          <w:szCs w:val="22"/>
        </w:rPr>
        <w:t>are judged on quality. They are not required to focus on supporting the REF2029 submission. The full scoring criteria are given at the bottom of this document.</w:t>
      </w:r>
      <w:bookmarkEnd w:id="0"/>
      <w:bookmarkEnd w:id="1"/>
    </w:p>
    <w:p w14:paraId="2EE2FA5E" w14:textId="526BC9F0" w:rsidR="006D7DB5" w:rsidRPr="00DF72B8" w:rsidRDefault="006D7DB5" w:rsidP="006D7DB5">
      <w:pPr>
        <w:numPr>
          <w:ilvl w:val="0"/>
          <w:numId w:val="34"/>
        </w:numPr>
        <w:spacing w:after="120"/>
        <w:ind w:right="340"/>
        <w:contextualSpacing/>
        <w:rPr>
          <w:rFonts w:asciiTheme="minorHAnsi" w:eastAsia="Calibri" w:hAnsiTheme="minorHAnsi" w:cstheme="minorHAnsi"/>
          <w:sz w:val="22"/>
          <w:szCs w:val="22"/>
        </w:rPr>
      </w:pPr>
      <w:r w:rsidRPr="00DF72B8">
        <w:rPr>
          <w:rFonts w:asciiTheme="minorHAnsi" w:eastAsia="Calibri" w:hAnsiTheme="minorHAnsi" w:cstheme="minorHAnsi"/>
          <w:sz w:val="22"/>
          <w:szCs w:val="22"/>
        </w:rPr>
        <w:t xml:space="preserve">A </w:t>
      </w:r>
      <w:r w:rsidR="00F350C9">
        <w:rPr>
          <w:rFonts w:asciiTheme="minorHAnsi" w:eastAsia="Calibri" w:hAnsiTheme="minorHAnsi" w:cstheme="minorHAnsi"/>
          <w:sz w:val="22"/>
          <w:szCs w:val="22"/>
        </w:rPr>
        <w:t>mandatory</w:t>
      </w:r>
      <w:r w:rsidRPr="00DF72B8">
        <w:rPr>
          <w:rFonts w:asciiTheme="minorHAnsi" w:eastAsia="Calibri" w:hAnsiTheme="minorHAnsi" w:cstheme="minorHAnsi"/>
          <w:sz w:val="22"/>
          <w:szCs w:val="22"/>
        </w:rPr>
        <w:t xml:space="preserve"> </w:t>
      </w:r>
      <w:r w:rsidR="00F350C9">
        <w:rPr>
          <w:rFonts w:asciiTheme="minorHAnsi" w:eastAsia="Calibri" w:hAnsiTheme="minorHAnsi" w:cstheme="minorHAnsi"/>
          <w:sz w:val="22"/>
          <w:szCs w:val="22"/>
        </w:rPr>
        <w:t>E</w:t>
      </w:r>
      <w:r w:rsidRPr="00DF72B8">
        <w:rPr>
          <w:rFonts w:asciiTheme="minorHAnsi" w:eastAsia="Calibri" w:hAnsiTheme="minorHAnsi" w:cstheme="minorHAnsi"/>
          <w:sz w:val="22"/>
          <w:szCs w:val="22"/>
        </w:rPr>
        <w:t xml:space="preserve">xpression of </w:t>
      </w:r>
      <w:r w:rsidR="00F350C9">
        <w:rPr>
          <w:rFonts w:asciiTheme="minorHAnsi" w:eastAsia="Calibri" w:hAnsiTheme="minorHAnsi" w:cstheme="minorHAnsi"/>
          <w:sz w:val="22"/>
          <w:szCs w:val="22"/>
        </w:rPr>
        <w:t>I</w:t>
      </w:r>
      <w:r w:rsidRPr="00DF72B8">
        <w:rPr>
          <w:rFonts w:asciiTheme="minorHAnsi" w:eastAsia="Calibri" w:hAnsiTheme="minorHAnsi" w:cstheme="minorHAnsi"/>
          <w:sz w:val="22"/>
          <w:szCs w:val="22"/>
        </w:rPr>
        <w:t xml:space="preserve">nterest (EoI) stage is </w:t>
      </w:r>
      <w:r w:rsidR="0047428A">
        <w:rPr>
          <w:rFonts w:asciiTheme="minorHAnsi" w:eastAsia="Calibri" w:hAnsiTheme="minorHAnsi" w:cstheme="minorHAnsi"/>
          <w:sz w:val="22"/>
          <w:szCs w:val="22"/>
        </w:rPr>
        <w:t>expected at least</w:t>
      </w:r>
      <w:r w:rsidRPr="00DF72B8">
        <w:rPr>
          <w:rFonts w:asciiTheme="minorHAnsi" w:eastAsia="Calibri" w:hAnsiTheme="minorHAnsi" w:cstheme="minorHAnsi"/>
          <w:sz w:val="22"/>
          <w:szCs w:val="22"/>
        </w:rPr>
        <w:t xml:space="preserve"> </w:t>
      </w:r>
      <w:r w:rsidR="0047428A" w:rsidRPr="0047428A">
        <w:rPr>
          <w:rFonts w:asciiTheme="minorHAnsi" w:eastAsia="Calibri" w:hAnsiTheme="minorHAnsi" w:cstheme="minorHAnsi"/>
          <w:b/>
          <w:bCs/>
          <w:sz w:val="22"/>
          <w:szCs w:val="22"/>
        </w:rPr>
        <w:t>6 weeks</w:t>
      </w:r>
      <w:r w:rsidRPr="0047428A">
        <w:rPr>
          <w:rFonts w:asciiTheme="minorHAnsi" w:eastAsia="Calibri" w:hAnsiTheme="minorHAnsi" w:cstheme="minorHAnsi"/>
          <w:b/>
          <w:bCs/>
          <w:sz w:val="22"/>
          <w:szCs w:val="22"/>
        </w:rPr>
        <w:t xml:space="preserve"> before</w:t>
      </w:r>
      <w:r w:rsidRPr="00DF72B8">
        <w:rPr>
          <w:rFonts w:asciiTheme="minorHAnsi" w:eastAsia="Calibri" w:hAnsiTheme="minorHAnsi" w:cstheme="minorHAnsi"/>
          <w:sz w:val="22"/>
          <w:szCs w:val="22"/>
        </w:rPr>
        <w:t xml:space="preserve"> the deadline to assess eligibility, resource needs and project development.</w:t>
      </w:r>
    </w:p>
    <w:p w14:paraId="63C2452D" w14:textId="77777777" w:rsidR="006D7DB5" w:rsidRPr="006D7DB5" w:rsidRDefault="006D7DB5" w:rsidP="006D7DB5">
      <w:pPr>
        <w:spacing w:after="120"/>
        <w:ind w:left="360" w:right="340"/>
        <w:contextualSpacing/>
        <w:rPr>
          <w:rFonts w:asciiTheme="minorHAnsi" w:eastAsia="Calibri" w:hAnsiTheme="minorHAnsi" w:cstheme="minorHAnsi"/>
          <w:sz w:val="22"/>
          <w:szCs w:val="22"/>
          <w:highlight w:val="yellow"/>
        </w:rPr>
      </w:pPr>
    </w:p>
    <w:p w14:paraId="398FCA6C" w14:textId="0453840A" w:rsidR="006D7DB5" w:rsidRPr="004439DD" w:rsidRDefault="007A7D43" w:rsidP="004439DD">
      <w:pPr>
        <w:pStyle w:val="ListParagraph"/>
        <w:spacing w:after="120"/>
        <w:rPr>
          <w:rStyle w:val="IntenseReference"/>
          <w:rFonts w:eastAsia="Calibri" w:cstheme="minorHAnsi"/>
          <w:b w:val="0"/>
          <w:bCs w:val="0"/>
          <w:smallCaps w:val="0"/>
          <w:color w:val="auto"/>
          <w:spacing w:val="0"/>
        </w:rPr>
      </w:pPr>
      <w:r>
        <w:rPr>
          <w:noProof/>
        </w:rPr>
        <w:lastRenderedPageBreak/>
        <mc:AlternateContent>
          <mc:Choice Requires="wps">
            <w:drawing>
              <wp:anchor distT="45720" distB="45720" distL="114300" distR="114300" simplePos="0" relativeHeight="251659264" behindDoc="0" locked="0" layoutInCell="1" allowOverlap="1" wp14:anchorId="1F225BCF" wp14:editId="6AE803F6">
                <wp:simplePos x="0" y="0"/>
                <wp:positionH relativeFrom="column">
                  <wp:posOffset>-95250</wp:posOffset>
                </wp:positionH>
                <wp:positionV relativeFrom="paragraph">
                  <wp:posOffset>441325</wp:posOffset>
                </wp:positionV>
                <wp:extent cx="6273165" cy="1359535"/>
                <wp:effectExtent l="0" t="0" r="1333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135953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554C2B7" w14:textId="27397573" w:rsidR="007A7D43" w:rsidRDefault="007A7D43" w:rsidP="007A7D43">
                            <w:pPr>
                              <w:pStyle w:val="Heading3"/>
                            </w:pPr>
                            <w:r w:rsidRPr="00907E98">
                              <w:t xml:space="preserve">Upcoming Deadlines: </w:t>
                            </w:r>
                          </w:p>
                          <w:p w14:paraId="6DC247AC" w14:textId="77777777" w:rsidR="007A7D43" w:rsidRPr="007A7D43" w:rsidRDefault="007A7D43" w:rsidP="007A7D43">
                            <w:pPr>
                              <w:rPr>
                                <w:rFonts w:eastAsia="Calibri"/>
                              </w:rPr>
                            </w:pPr>
                          </w:p>
                          <w:p w14:paraId="7FBECDE1" w14:textId="7997F849" w:rsidR="007A7D43" w:rsidRPr="00907E98" w:rsidRDefault="007A7D43" w:rsidP="007A7D43">
                            <w:pPr>
                              <w:spacing w:after="120"/>
                              <w:rPr>
                                <w:rFonts w:asciiTheme="minorHAnsi" w:eastAsia="Calibri" w:hAnsiTheme="minorHAnsi" w:cstheme="minorHAnsi"/>
                                <w:b/>
                                <w:sz w:val="22"/>
                                <w:szCs w:val="22"/>
                              </w:rPr>
                            </w:pPr>
                            <w:r>
                              <w:rPr>
                                <w:rFonts w:asciiTheme="minorHAnsi" w:eastAsia="Calibri" w:hAnsiTheme="minorHAnsi" w:cstheme="minorHAnsi"/>
                                <w:b/>
                                <w:sz w:val="22"/>
                                <w:szCs w:val="22"/>
                              </w:rPr>
                              <w:t xml:space="preserve">Main and Small award - </w:t>
                            </w:r>
                            <w:r w:rsidRPr="00907E98">
                              <w:rPr>
                                <w:rFonts w:asciiTheme="minorHAnsi" w:eastAsia="Calibri" w:hAnsiTheme="minorHAnsi" w:cstheme="minorHAnsi"/>
                                <w:b/>
                                <w:sz w:val="22"/>
                                <w:szCs w:val="22"/>
                              </w:rPr>
                              <w:t>7</w:t>
                            </w:r>
                            <w:r w:rsidRPr="00907E98">
                              <w:rPr>
                                <w:rFonts w:asciiTheme="minorHAnsi" w:eastAsia="Calibri" w:hAnsiTheme="minorHAnsi" w:cstheme="minorHAnsi"/>
                                <w:b/>
                                <w:sz w:val="22"/>
                                <w:szCs w:val="22"/>
                                <w:vertAlign w:val="superscript"/>
                              </w:rPr>
                              <w:t>th</w:t>
                            </w:r>
                            <w:r w:rsidRPr="00907E98">
                              <w:rPr>
                                <w:rFonts w:asciiTheme="minorHAnsi" w:eastAsia="Calibri" w:hAnsiTheme="minorHAnsi" w:cstheme="minorHAnsi"/>
                                <w:b/>
                                <w:sz w:val="22"/>
                                <w:szCs w:val="22"/>
                              </w:rPr>
                              <w:t xml:space="preserve"> October 2024 &amp; 14</w:t>
                            </w:r>
                            <w:r w:rsidRPr="00907E98">
                              <w:rPr>
                                <w:rFonts w:asciiTheme="minorHAnsi" w:eastAsia="Calibri" w:hAnsiTheme="minorHAnsi" w:cstheme="minorHAnsi"/>
                                <w:b/>
                                <w:sz w:val="22"/>
                                <w:szCs w:val="22"/>
                                <w:vertAlign w:val="superscript"/>
                              </w:rPr>
                              <w:t>th</w:t>
                            </w:r>
                            <w:r w:rsidRPr="00907E98">
                              <w:rPr>
                                <w:rFonts w:asciiTheme="minorHAnsi" w:eastAsia="Calibri" w:hAnsiTheme="minorHAnsi" w:cstheme="minorHAnsi"/>
                                <w:b/>
                                <w:sz w:val="22"/>
                                <w:szCs w:val="22"/>
                              </w:rPr>
                              <w:t xml:space="preserve"> April 2025</w:t>
                            </w:r>
                            <w:r>
                              <w:rPr>
                                <w:rFonts w:asciiTheme="minorHAnsi" w:eastAsia="Calibri" w:hAnsiTheme="minorHAnsi" w:cstheme="minorHAnsi"/>
                                <w:b/>
                                <w:sz w:val="22"/>
                                <w:szCs w:val="22"/>
                              </w:rPr>
                              <w:t xml:space="preserve"> (Small Fund only </w:t>
                            </w:r>
                            <w:r w:rsidR="004439DD">
                              <w:rPr>
                                <w:rFonts w:asciiTheme="minorHAnsi" w:eastAsia="Calibri" w:hAnsiTheme="minorHAnsi" w:cstheme="minorHAnsi"/>
                                <w:b/>
                                <w:sz w:val="22"/>
                                <w:szCs w:val="22"/>
                              </w:rPr>
                              <w:t xml:space="preserve">- </w:t>
                            </w:r>
                            <w:r>
                              <w:rPr>
                                <w:rFonts w:asciiTheme="minorHAnsi" w:eastAsia="Calibri" w:hAnsiTheme="minorHAnsi" w:cstheme="minorHAnsi"/>
                                <w:b/>
                                <w:sz w:val="22"/>
                                <w:szCs w:val="22"/>
                              </w:rPr>
                              <w:t>27</w:t>
                            </w:r>
                            <w:r w:rsidRPr="006D7DB5">
                              <w:rPr>
                                <w:rFonts w:asciiTheme="minorHAnsi" w:eastAsia="Calibri" w:hAnsiTheme="minorHAnsi" w:cstheme="minorHAnsi"/>
                                <w:b/>
                                <w:sz w:val="22"/>
                                <w:szCs w:val="22"/>
                                <w:vertAlign w:val="superscript"/>
                              </w:rPr>
                              <w:t>th</w:t>
                            </w:r>
                            <w:r>
                              <w:rPr>
                                <w:rFonts w:asciiTheme="minorHAnsi" w:eastAsia="Calibri" w:hAnsiTheme="minorHAnsi" w:cstheme="minorHAnsi"/>
                                <w:b/>
                                <w:sz w:val="22"/>
                                <w:szCs w:val="22"/>
                              </w:rPr>
                              <w:t xml:space="preserve"> January 2025)</w:t>
                            </w:r>
                          </w:p>
                          <w:p w14:paraId="058CF58C" w14:textId="77777777" w:rsidR="007A7D43" w:rsidRPr="006D7DB5" w:rsidRDefault="007A7D43" w:rsidP="007A7D43">
                            <w:pPr>
                              <w:rPr>
                                <w:rFonts w:eastAsiaTheme="majorEastAsia"/>
                              </w:rPr>
                            </w:pPr>
                          </w:p>
                          <w:p w14:paraId="0BB4A1C7" w14:textId="77777777" w:rsidR="007A7D43" w:rsidRDefault="007A7D43" w:rsidP="007A7D43">
                            <w:pPr>
                              <w:spacing w:after="120"/>
                              <w:rPr>
                                <w:rFonts w:asciiTheme="minorHAnsi" w:eastAsia="Calibri" w:hAnsiTheme="minorHAnsi" w:cstheme="minorHAnsi"/>
                                <w:bCs/>
                              </w:rPr>
                            </w:pPr>
                            <w:r>
                              <w:rPr>
                                <w:rStyle w:val="Heading4Char"/>
                              </w:rPr>
                              <w:t xml:space="preserve">Impact - </w:t>
                            </w:r>
                            <w:r w:rsidRPr="00907E98">
                              <w:rPr>
                                <w:rStyle w:val="Heading4Char"/>
                              </w:rPr>
                              <w:t>Main award</w:t>
                            </w:r>
                            <w:r w:rsidRPr="00907E98">
                              <w:rPr>
                                <w:rFonts w:asciiTheme="minorHAnsi" w:eastAsia="Calibri" w:hAnsiTheme="minorHAnsi" w:cstheme="minorHAnsi"/>
                                <w:bCs/>
                              </w:rPr>
                              <w:t>: £5,000</w:t>
                            </w:r>
                            <w:r>
                              <w:rPr>
                                <w:rFonts w:asciiTheme="minorHAnsi" w:eastAsia="Calibri" w:hAnsiTheme="minorHAnsi" w:cstheme="minorHAnsi"/>
                                <w:bCs/>
                              </w:rPr>
                              <w:t xml:space="preserve"> to </w:t>
                            </w:r>
                            <w:r w:rsidRPr="00907E98">
                              <w:rPr>
                                <w:rFonts w:asciiTheme="minorHAnsi" w:eastAsia="Calibri" w:hAnsiTheme="minorHAnsi" w:cstheme="minorHAnsi"/>
                                <w:bCs/>
                              </w:rPr>
                              <w:t>15,000</w:t>
                            </w:r>
                            <w:r>
                              <w:rPr>
                                <w:rFonts w:asciiTheme="minorHAnsi" w:eastAsia="Calibri" w:hAnsiTheme="minorHAnsi" w:cstheme="minorHAnsi"/>
                                <w:bCs/>
                              </w:rPr>
                              <w:t xml:space="preserve"> </w:t>
                            </w:r>
                            <w:r w:rsidRPr="00907E98">
                              <w:rPr>
                                <w:rStyle w:val="Heading4Char"/>
                              </w:rPr>
                              <w:t>Small award</w:t>
                            </w:r>
                            <w:r>
                              <w:rPr>
                                <w:rFonts w:asciiTheme="minorHAnsi" w:eastAsia="Calibri" w:hAnsiTheme="minorHAnsi" w:cstheme="minorHAnsi"/>
                                <w:bCs/>
                              </w:rPr>
                              <w:t>: Up to £5,000</w:t>
                            </w:r>
                          </w:p>
                          <w:p w14:paraId="2BAEFF53" w14:textId="77777777" w:rsidR="007A7D43" w:rsidRDefault="007A7D43" w:rsidP="007A7D43">
                            <w:pPr>
                              <w:spacing w:after="120"/>
                              <w:rPr>
                                <w:rFonts w:asciiTheme="minorHAnsi" w:eastAsia="Calibri" w:hAnsiTheme="minorHAnsi" w:cstheme="minorHAnsi"/>
                                <w:bCs/>
                              </w:rPr>
                            </w:pPr>
                            <w:r>
                              <w:rPr>
                                <w:rStyle w:val="Heading4Char"/>
                              </w:rPr>
                              <w:t>Innovation - Main award</w:t>
                            </w:r>
                            <w:r>
                              <w:rPr>
                                <w:rFonts w:asciiTheme="minorHAnsi" w:eastAsia="Calibri" w:hAnsiTheme="minorHAnsi" w:cstheme="minorHAnsi"/>
                                <w:bCs/>
                              </w:rPr>
                              <w:t xml:space="preserve">: £7,500 to £25,000 </w:t>
                            </w:r>
                            <w:r w:rsidRPr="00907E98">
                              <w:rPr>
                                <w:rStyle w:val="Heading4Char"/>
                              </w:rPr>
                              <w:t>Small award</w:t>
                            </w:r>
                            <w:r>
                              <w:rPr>
                                <w:rFonts w:asciiTheme="minorHAnsi" w:eastAsia="Calibri" w:hAnsiTheme="minorHAnsi" w:cstheme="minorHAnsi"/>
                                <w:bCs/>
                              </w:rPr>
                              <w:t>: Up to £7,500</w:t>
                            </w:r>
                          </w:p>
                          <w:p w14:paraId="5B57ED3D" w14:textId="368F0181" w:rsidR="007A7D43" w:rsidRDefault="007A7D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225BCF" id="_x0000_t202" coordsize="21600,21600" o:spt="202" path="m,l,21600r21600,l21600,xe">
                <v:stroke joinstyle="miter"/>
                <v:path gradientshapeok="t" o:connecttype="rect"/>
              </v:shapetype>
              <v:shape id="Text Box 2" o:spid="_x0000_s1026" type="#_x0000_t202" style="position:absolute;left:0;text-align:left;margin-left:-7.5pt;margin-top:34.75pt;width:493.95pt;height:107.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" fillcolor="white [3201]" strokecolor="#5b9bd5 [3204]" strokeweight="1pt">
                <v:textbox>
                  <w:txbxContent>
                    <w:p w14:paraId="6554C2B7" w14:textId="27397573" w:rsidR="007A7D43" w:rsidRDefault="007A7D43" w:rsidP="007A7D43">
                      <w:pPr>
                        <w:pStyle w:val="Heading3"/>
                      </w:pPr>
                      <w:r w:rsidRPr="00907E98">
                        <w:t xml:space="preserve">Upcoming Deadlines: </w:t>
                      </w:r>
                    </w:p>
                    <w:p w14:paraId="6DC247AC" w14:textId="77777777" w:rsidR="007A7D43" w:rsidRPr="007A7D43" w:rsidRDefault="007A7D43" w:rsidP="007A7D43">
                      <w:pPr>
                        <w:rPr>
                          <w:rFonts w:eastAsia="Calibri"/>
                        </w:rPr>
                      </w:pPr>
                    </w:p>
                    <w:p w14:paraId="7FBECDE1" w14:textId="7997F849" w:rsidR="007A7D43" w:rsidRPr="00907E98" w:rsidRDefault="007A7D43" w:rsidP="007A7D43">
                      <w:pPr>
                        <w:spacing w:after="120"/>
                        <w:rPr>
                          <w:rFonts w:asciiTheme="minorHAnsi" w:eastAsia="Calibri" w:hAnsiTheme="minorHAnsi" w:cstheme="minorHAnsi"/>
                          <w:b/>
                          <w:sz w:val="22"/>
                          <w:szCs w:val="22"/>
                        </w:rPr>
                      </w:pPr>
                      <w:r>
                        <w:rPr>
                          <w:rFonts w:asciiTheme="minorHAnsi" w:eastAsia="Calibri" w:hAnsiTheme="minorHAnsi" w:cstheme="minorHAnsi"/>
                          <w:b/>
                          <w:sz w:val="22"/>
                          <w:szCs w:val="22"/>
                        </w:rPr>
                        <w:t xml:space="preserve">Main and Small award - </w:t>
                      </w:r>
                      <w:r w:rsidRPr="00907E98">
                        <w:rPr>
                          <w:rFonts w:asciiTheme="minorHAnsi" w:eastAsia="Calibri" w:hAnsiTheme="minorHAnsi" w:cstheme="minorHAnsi"/>
                          <w:b/>
                          <w:sz w:val="22"/>
                          <w:szCs w:val="22"/>
                        </w:rPr>
                        <w:t>7</w:t>
                      </w:r>
                      <w:r w:rsidRPr="00907E98">
                        <w:rPr>
                          <w:rFonts w:asciiTheme="minorHAnsi" w:eastAsia="Calibri" w:hAnsiTheme="minorHAnsi" w:cstheme="minorHAnsi"/>
                          <w:b/>
                          <w:sz w:val="22"/>
                          <w:szCs w:val="22"/>
                          <w:vertAlign w:val="superscript"/>
                        </w:rPr>
                        <w:t>th</w:t>
                      </w:r>
                      <w:r w:rsidRPr="00907E98">
                        <w:rPr>
                          <w:rFonts w:asciiTheme="minorHAnsi" w:eastAsia="Calibri" w:hAnsiTheme="minorHAnsi" w:cstheme="minorHAnsi"/>
                          <w:b/>
                          <w:sz w:val="22"/>
                          <w:szCs w:val="22"/>
                        </w:rPr>
                        <w:t xml:space="preserve"> October 2024 &amp; 14</w:t>
                      </w:r>
                      <w:r w:rsidRPr="00907E98">
                        <w:rPr>
                          <w:rFonts w:asciiTheme="minorHAnsi" w:eastAsia="Calibri" w:hAnsiTheme="minorHAnsi" w:cstheme="minorHAnsi"/>
                          <w:b/>
                          <w:sz w:val="22"/>
                          <w:szCs w:val="22"/>
                          <w:vertAlign w:val="superscript"/>
                        </w:rPr>
                        <w:t>th</w:t>
                      </w:r>
                      <w:r w:rsidRPr="00907E98">
                        <w:rPr>
                          <w:rFonts w:asciiTheme="minorHAnsi" w:eastAsia="Calibri" w:hAnsiTheme="minorHAnsi" w:cstheme="minorHAnsi"/>
                          <w:b/>
                          <w:sz w:val="22"/>
                          <w:szCs w:val="22"/>
                        </w:rPr>
                        <w:t xml:space="preserve"> April 2025</w:t>
                      </w:r>
                      <w:r>
                        <w:rPr>
                          <w:rFonts w:asciiTheme="minorHAnsi" w:eastAsia="Calibri" w:hAnsiTheme="minorHAnsi" w:cstheme="minorHAnsi"/>
                          <w:b/>
                          <w:sz w:val="22"/>
                          <w:szCs w:val="22"/>
                        </w:rPr>
                        <w:t xml:space="preserve"> (Small Fund only </w:t>
                      </w:r>
                      <w:r w:rsidR="004439DD">
                        <w:rPr>
                          <w:rFonts w:asciiTheme="minorHAnsi" w:eastAsia="Calibri" w:hAnsiTheme="minorHAnsi" w:cstheme="minorHAnsi"/>
                          <w:b/>
                          <w:sz w:val="22"/>
                          <w:szCs w:val="22"/>
                        </w:rPr>
                        <w:t xml:space="preserve">- </w:t>
                      </w:r>
                      <w:r>
                        <w:rPr>
                          <w:rFonts w:asciiTheme="minorHAnsi" w:eastAsia="Calibri" w:hAnsiTheme="minorHAnsi" w:cstheme="minorHAnsi"/>
                          <w:b/>
                          <w:sz w:val="22"/>
                          <w:szCs w:val="22"/>
                        </w:rPr>
                        <w:t>27</w:t>
                      </w:r>
                      <w:r w:rsidRPr="006D7DB5">
                        <w:rPr>
                          <w:rFonts w:asciiTheme="minorHAnsi" w:eastAsia="Calibri" w:hAnsiTheme="minorHAnsi" w:cstheme="minorHAnsi"/>
                          <w:b/>
                          <w:sz w:val="22"/>
                          <w:szCs w:val="22"/>
                          <w:vertAlign w:val="superscript"/>
                        </w:rPr>
                        <w:t>th</w:t>
                      </w:r>
                      <w:r>
                        <w:rPr>
                          <w:rFonts w:asciiTheme="minorHAnsi" w:eastAsia="Calibri" w:hAnsiTheme="minorHAnsi" w:cstheme="minorHAnsi"/>
                          <w:b/>
                          <w:sz w:val="22"/>
                          <w:szCs w:val="22"/>
                        </w:rPr>
                        <w:t xml:space="preserve"> January 2025)</w:t>
                      </w:r>
                    </w:p>
                    <w:p w14:paraId="058CF58C" w14:textId="77777777" w:rsidR="007A7D43" w:rsidRPr="006D7DB5" w:rsidRDefault="007A7D43" w:rsidP="007A7D43">
                      <w:pPr>
                        <w:rPr>
                          <w:rFonts w:eastAsiaTheme="majorEastAsia"/>
                        </w:rPr>
                      </w:pPr>
                    </w:p>
                    <w:p w14:paraId="0BB4A1C7" w14:textId="77777777" w:rsidR="007A7D43" w:rsidRDefault="007A7D43" w:rsidP="007A7D43">
                      <w:pPr>
                        <w:spacing w:after="120"/>
                        <w:rPr>
                          <w:rFonts w:asciiTheme="minorHAnsi" w:eastAsia="Calibri" w:hAnsiTheme="minorHAnsi" w:cstheme="minorHAnsi"/>
                          <w:bCs/>
                        </w:rPr>
                      </w:pPr>
                      <w:r>
                        <w:rPr>
                          <w:rStyle w:val="Heading4Char"/>
                        </w:rPr>
                        <w:t xml:space="preserve">Impact - </w:t>
                      </w:r>
                      <w:r w:rsidRPr="00907E98">
                        <w:rPr>
                          <w:rStyle w:val="Heading4Char"/>
                        </w:rPr>
                        <w:t>Main award</w:t>
                      </w:r>
                      <w:r w:rsidRPr="00907E98">
                        <w:rPr>
                          <w:rFonts w:asciiTheme="minorHAnsi" w:eastAsia="Calibri" w:hAnsiTheme="minorHAnsi" w:cstheme="minorHAnsi"/>
                          <w:bCs/>
                        </w:rPr>
                        <w:t>: £5,000</w:t>
                      </w:r>
                      <w:r>
                        <w:rPr>
                          <w:rFonts w:asciiTheme="minorHAnsi" w:eastAsia="Calibri" w:hAnsiTheme="minorHAnsi" w:cstheme="minorHAnsi"/>
                          <w:bCs/>
                        </w:rPr>
                        <w:t xml:space="preserve"> to </w:t>
                      </w:r>
                      <w:r w:rsidRPr="00907E98">
                        <w:rPr>
                          <w:rFonts w:asciiTheme="minorHAnsi" w:eastAsia="Calibri" w:hAnsiTheme="minorHAnsi" w:cstheme="minorHAnsi"/>
                          <w:bCs/>
                        </w:rPr>
                        <w:t>15,000</w:t>
                      </w:r>
                      <w:r>
                        <w:rPr>
                          <w:rFonts w:asciiTheme="minorHAnsi" w:eastAsia="Calibri" w:hAnsiTheme="minorHAnsi" w:cstheme="minorHAnsi"/>
                          <w:bCs/>
                        </w:rPr>
                        <w:t xml:space="preserve"> </w:t>
                      </w:r>
                      <w:r w:rsidRPr="00907E98">
                        <w:rPr>
                          <w:rStyle w:val="Heading4Char"/>
                        </w:rPr>
                        <w:t xml:space="preserve">Small </w:t>
                      </w:r>
                      <w:proofErr w:type="gramStart"/>
                      <w:r w:rsidRPr="00907E98">
                        <w:rPr>
                          <w:rStyle w:val="Heading4Char"/>
                        </w:rPr>
                        <w:t>award</w:t>
                      </w:r>
                      <w:proofErr w:type="gramEnd"/>
                      <w:r>
                        <w:rPr>
                          <w:rFonts w:asciiTheme="minorHAnsi" w:eastAsia="Calibri" w:hAnsiTheme="minorHAnsi" w:cstheme="minorHAnsi"/>
                          <w:bCs/>
                        </w:rPr>
                        <w:t>: Up to £5,000</w:t>
                      </w:r>
                    </w:p>
                    <w:p w14:paraId="2BAEFF53" w14:textId="77777777" w:rsidR="007A7D43" w:rsidRDefault="007A7D43" w:rsidP="007A7D43">
                      <w:pPr>
                        <w:spacing w:after="120"/>
                        <w:rPr>
                          <w:rFonts w:asciiTheme="minorHAnsi" w:eastAsia="Calibri" w:hAnsiTheme="minorHAnsi" w:cstheme="minorHAnsi"/>
                          <w:bCs/>
                        </w:rPr>
                      </w:pPr>
                      <w:r>
                        <w:rPr>
                          <w:rStyle w:val="Heading4Char"/>
                        </w:rPr>
                        <w:t>Innovation - Main award</w:t>
                      </w:r>
                      <w:r>
                        <w:rPr>
                          <w:rFonts w:asciiTheme="minorHAnsi" w:eastAsia="Calibri" w:hAnsiTheme="minorHAnsi" w:cstheme="minorHAnsi"/>
                          <w:bCs/>
                        </w:rPr>
                        <w:t xml:space="preserve">: £7,500 to £25,000 </w:t>
                      </w:r>
                      <w:r w:rsidRPr="00907E98">
                        <w:rPr>
                          <w:rStyle w:val="Heading4Char"/>
                        </w:rPr>
                        <w:t>Small award</w:t>
                      </w:r>
                      <w:r>
                        <w:rPr>
                          <w:rFonts w:asciiTheme="minorHAnsi" w:eastAsia="Calibri" w:hAnsiTheme="minorHAnsi" w:cstheme="minorHAnsi"/>
                          <w:bCs/>
                        </w:rPr>
                        <w:t>: Up to £7,500</w:t>
                      </w:r>
                    </w:p>
                    <w:p w14:paraId="5B57ED3D" w14:textId="368F0181" w:rsidR="007A7D43" w:rsidRDefault="007A7D43"/>
                  </w:txbxContent>
                </v:textbox>
                <w10:wrap type="square"/>
              </v:shape>
            </w:pict>
          </mc:Fallback>
        </mc:AlternateContent>
      </w:r>
    </w:p>
    <w:p w14:paraId="781D34E8" w14:textId="77777777" w:rsidR="004338C0" w:rsidRDefault="004338C0" w:rsidP="006D7DB5">
      <w:pPr>
        <w:spacing w:after="120"/>
        <w:rPr>
          <w:rStyle w:val="IntenseEmphasis"/>
          <w:rFonts w:asciiTheme="minorHAnsi" w:hAnsiTheme="minorHAnsi" w:cstheme="minorHAnsi"/>
        </w:rPr>
      </w:pPr>
    </w:p>
    <w:p w14:paraId="5FE2D595" w14:textId="3A9DB7A2" w:rsidR="00BD7F43" w:rsidRPr="007E6AF3" w:rsidRDefault="00BD7F43" w:rsidP="006D7DB5">
      <w:pPr>
        <w:spacing w:after="120"/>
        <w:rPr>
          <w:rStyle w:val="IntenseEmphasis"/>
          <w:rFonts w:asciiTheme="minorHAnsi" w:hAnsiTheme="minorHAnsi" w:cstheme="minorHAnsi"/>
          <w:i w:val="0"/>
          <w:iCs w:val="0"/>
        </w:rPr>
      </w:pPr>
      <w:r w:rsidRPr="007E6AF3">
        <w:rPr>
          <w:rStyle w:val="IntenseEmphasis"/>
          <w:rFonts w:asciiTheme="minorHAnsi" w:hAnsiTheme="minorHAnsi" w:cstheme="minorHAnsi"/>
          <w:i w:val="0"/>
          <w:iCs w:val="0"/>
        </w:rPr>
        <w:t>Rapid Response Projects</w:t>
      </w:r>
    </w:p>
    <w:p w14:paraId="5D5E264B" w14:textId="648637DD" w:rsidR="00BD7F43" w:rsidRPr="007E6AF3" w:rsidRDefault="00BD7F43" w:rsidP="00BD7F43">
      <w:pPr>
        <w:numPr>
          <w:ilvl w:val="0"/>
          <w:numId w:val="33"/>
        </w:numPr>
        <w:spacing w:after="120"/>
        <w:ind w:right="340"/>
        <w:contextualSpacing/>
        <w:rPr>
          <w:rFonts w:asciiTheme="minorHAnsi" w:eastAsia="Calibri" w:hAnsiTheme="minorHAnsi" w:cstheme="minorHAnsi"/>
          <w:sz w:val="22"/>
          <w:szCs w:val="22"/>
        </w:rPr>
      </w:pPr>
      <w:r w:rsidRPr="007E6AF3">
        <w:rPr>
          <w:rFonts w:asciiTheme="minorHAnsi" w:eastAsia="Calibri" w:hAnsiTheme="minorHAnsi" w:cstheme="minorHAnsi"/>
          <w:sz w:val="22"/>
          <w:szCs w:val="22"/>
        </w:rPr>
        <w:t xml:space="preserve">If there is a </w:t>
      </w:r>
      <w:r w:rsidRPr="007E6AF3">
        <w:rPr>
          <w:rFonts w:asciiTheme="minorHAnsi" w:eastAsia="Calibri" w:hAnsiTheme="minorHAnsi" w:cstheme="minorHAnsi"/>
          <w:sz w:val="22"/>
          <w:szCs w:val="22"/>
          <w:u w:val="single"/>
        </w:rPr>
        <w:t>demonstrable urgent need</w:t>
      </w:r>
      <w:r w:rsidRPr="007E6AF3">
        <w:rPr>
          <w:rFonts w:asciiTheme="minorHAnsi" w:eastAsia="Calibri" w:hAnsiTheme="minorHAnsi" w:cstheme="minorHAnsi"/>
          <w:sz w:val="22"/>
          <w:szCs w:val="22"/>
        </w:rPr>
        <w:t xml:space="preserve">, Impact &amp; Innovation Fund applications will be considered </w:t>
      </w:r>
      <w:r w:rsidR="001A6CF9" w:rsidRPr="007E6AF3">
        <w:rPr>
          <w:rFonts w:asciiTheme="minorHAnsi" w:eastAsia="Calibri" w:hAnsiTheme="minorHAnsi" w:cstheme="minorHAnsi"/>
          <w:sz w:val="22"/>
          <w:szCs w:val="22"/>
        </w:rPr>
        <w:t xml:space="preserve">out-of-sequence </w:t>
      </w:r>
      <w:r w:rsidRPr="007E6AF3">
        <w:rPr>
          <w:rFonts w:asciiTheme="minorHAnsi" w:eastAsia="Calibri" w:hAnsiTheme="minorHAnsi" w:cstheme="minorHAnsi"/>
          <w:sz w:val="22"/>
          <w:szCs w:val="22"/>
        </w:rPr>
        <w:t xml:space="preserve">in an expedited manner. </w:t>
      </w:r>
    </w:p>
    <w:p w14:paraId="198721EA" w14:textId="56C63043" w:rsidR="00BD7F43" w:rsidRPr="007E6AF3" w:rsidRDefault="00BD7F43" w:rsidP="00BD7F43">
      <w:pPr>
        <w:numPr>
          <w:ilvl w:val="0"/>
          <w:numId w:val="33"/>
        </w:numPr>
        <w:spacing w:after="120"/>
        <w:ind w:right="340"/>
        <w:contextualSpacing/>
        <w:rPr>
          <w:rFonts w:asciiTheme="minorHAnsi" w:eastAsia="Calibri" w:hAnsiTheme="minorHAnsi" w:cstheme="minorHAnsi"/>
          <w:sz w:val="22"/>
          <w:szCs w:val="22"/>
        </w:rPr>
      </w:pPr>
      <w:r w:rsidRPr="007E6AF3">
        <w:rPr>
          <w:rFonts w:asciiTheme="minorHAnsi" w:eastAsia="Calibri" w:hAnsiTheme="minorHAnsi" w:cstheme="minorHAnsi"/>
          <w:sz w:val="22"/>
          <w:szCs w:val="22"/>
        </w:rPr>
        <w:t xml:space="preserve">These proposals can </w:t>
      </w:r>
      <w:r w:rsidR="001A6CF9" w:rsidRPr="007E6AF3">
        <w:rPr>
          <w:rFonts w:asciiTheme="minorHAnsi" w:eastAsia="Calibri" w:hAnsiTheme="minorHAnsi" w:cstheme="minorHAnsi"/>
          <w:sz w:val="22"/>
          <w:szCs w:val="22"/>
        </w:rPr>
        <w:t xml:space="preserve">request </w:t>
      </w:r>
      <w:r w:rsidRPr="007E6AF3">
        <w:rPr>
          <w:rFonts w:asciiTheme="minorHAnsi" w:eastAsia="Calibri" w:hAnsiTheme="minorHAnsi" w:cstheme="minorHAnsi"/>
          <w:sz w:val="22"/>
          <w:szCs w:val="22"/>
        </w:rPr>
        <w:t xml:space="preserve">up to £2,500. </w:t>
      </w:r>
    </w:p>
    <w:p w14:paraId="0E0AED3E" w14:textId="56C75C9F" w:rsidR="00BD7F43" w:rsidRPr="007E6AF3" w:rsidRDefault="00BD7F43" w:rsidP="00BD7F43">
      <w:pPr>
        <w:numPr>
          <w:ilvl w:val="0"/>
          <w:numId w:val="33"/>
        </w:numPr>
        <w:spacing w:after="120"/>
        <w:ind w:right="340"/>
        <w:contextualSpacing/>
        <w:rPr>
          <w:rFonts w:asciiTheme="minorHAnsi" w:eastAsia="Calibri" w:hAnsiTheme="minorHAnsi" w:cstheme="minorHAnsi"/>
          <w:sz w:val="22"/>
          <w:szCs w:val="22"/>
        </w:rPr>
      </w:pPr>
      <w:r w:rsidRPr="007E6AF3">
        <w:rPr>
          <w:rFonts w:asciiTheme="minorHAnsi" w:eastAsia="Calibri" w:hAnsiTheme="minorHAnsi" w:cstheme="minorHAnsi"/>
          <w:sz w:val="22"/>
          <w:szCs w:val="22"/>
        </w:rPr>
        <w:t>Rapid Response projects have a maximum duration of 3 months from the start date specified in your proposal. They cannot be extended.</w:t>
      </w:r>
    </w:p>
    <w:p w14:paraId="6AB90B58" w14:textId="77777777" w:rsidR="00936019" w:rsidRPr="007E6AF3" w:rsidRDefault="00BD7F43" w:rsidP="00BD7F43">
      <w:pPr>
        <w:numPr>
          <w:ilvl w:val="0"/>
          <w:numId w:val="33"/>
        </w:numPr>
        <w:spacing w:after="120"/>
        <w:ind w:right="340"/>
        <w:contextualSpacing/>
        <w:rPr>
          <w:rFonts w:asciiTheme="minorHAnsi" w:eastAsia="Calibri" w:hAnsiTheme="minorHAnsi" w:cstheme="minorHAnsi"/>
          <w:sz w:val="22"/>
          <w:szCs w:val="22"/>
        </w:rPr>
      </w:pPr>
      <w:r w:rsidRPr="007E6AF3">
        <w:rPr>
          <w:rFonts w:asciiTheme="minorHAnsi" w:eastAsia="Calibri" w:hAnsiTheme="minorHAnsi" w:cstheme="minorHAnsi"/>
          <w:sz w:val="22"/>
          <w:szCs w:val="22"/>
        </w:rPr>
        <w:t xml:space="preserve">Rapid Response applications will be considered on their individual merit using the criteria for selection. Please note that the </w:t>
      </w:r>
      <w:r w:rsidR="001A6CF9" w:rsidRPr="007E6AF3">
        <w:rPr>
          <w:rFonts w:asciiTheme="minorHAnsi" w:eastAsia="Calibri" w:hAnsiTheme="minorHAnsi" w:cstheme="minorHAnsi"/>
          <w:sz w:val="22"/>
          <w:szCs w:val="22"/>
        </w:rPr>
        <w:t xml:space="preserve">IIF </w:t>
      </w:r>
      <w:r w:rsidRPr="007E6AF3">
        <w:rPr>
          <w:rFonts w:asciiTheme="minorHAnsi" w:eastAsia="Calibri" w:hAnsiTheme="minorHAnsi" w:cstheme="minorHAnsi"/>
          <w:sz w:val="22"/>
          <w:szCs w:val="22"/>
        </w:rPr>
        <w:t xml:space="preserve">conditions of funding will apply. </w:t>
      </w:r>
    </w:p>
    <w:p w14:paraId="49713321" w14:textId="1087AD6E" w:rsidR="00BD7F43" w:rsidRPr="007E6AF3" w:rsidRDefault="00574053" w:rsidP="00BD7F43">
      <w:pPr>
        <w:numPr>
          <w:ilvl w:val="0"/>
          <w:numId w:val="33"/>
        </w:numPr>
        <w:spacing w:after="120"/>
        <w:ind w:right="340"/>
        <w:contextualSpacing/>
        <w:rPr>
          <w:rFonts w:asciiTheme="minorHAnsi" w:eastAsia="Calibri" w:hAnsiTheme="minorHAnsi" w:cstheme="minorHAnsi"/>
          <w:sz w:val="22"/>
          <w:szCs w:val="22"/>
        </w:rPr>
      </w:pPr>
      <w:hyperlink r:id="rId11" w:history="1">
        <w:r w:rsidR="00BD7F43" w:rsidRPr="00574053">
          <w:rPr>
            <w:rStyle w:val="Hyperlink"/>
            <w:rFonts w:asciiTheme="minorHAnsi" w:eastAsia="Calibri" w:hAnsiTheme="minorHAnsi" w:cstheme="minorHAnsi"/>
            <w:sz w:val="22"/>
            <w:szCs w:val="22"/>
          </w:rPr>
          <w:t>Please complete the QUALTRICS Rapid Response for</w:t>
        </w:r>
        <w:r w:rsidRPr="00574053">
          <w:rPr>
            <w:rStyle w:val="Hyperlink"/>
            <w:rFonts w:asciiTheme="minorHAnsi" w:eastAsia="Calibri" w:hAnsiTheme="minorHAnsi" w:cstheme="minorHAnsi"/>
            <w:sz w:val="22"/>
            <w:szCs w:val="22"/>
          </w:rPr>
          <w:t>m</w:t>
        </w:r>
      </w:hyperlink>
    </w:p>
    <w:p w14:paraId="7B0B8A2F" w14:textId="77777777" w:rsidR="00BD7F43" w:rsidRPr="00BD7F43" w:rsidRDefault="00BD7F43" w:rsidP="006D7DB5">
      <w:pPr>
        <w:spacing w:after="120"/>
        <w:rPr>
          <w:rStyle w:val="IntenseEmphasis"/>
          <w:rFonts w:asciiTheme="minorHAnsi" w:hAnsiTheme="minorHAnsi" w:cstheme="minorHAnsi"/>
        </w:rPr>
      </w:pPr>
    </w:p>
    <w:p w14:paraId="0A51A0F3" w14:textId="77777777" w:rsidR="0066105A" w:rsidRPr="007E6AF3" w:rsidRDefault="0066105A" w:rsidP="0066105A">
      <w:pPr>
        <w:pStyle w:val="Heading3"/>
      </w:pPr>
      <w:r w:rsidRPr="007E6AF3">
        <w:t>Examples of Impact:</w:t>
      </w:r>
    </w:p>
    <w:p w14:paraId="78984FBC" w14:textId="77777777" w:rsidR="0066105A" w:rsidRPr="007E6AF3" w:rsidRDefault="0066105A" w:rsidP="0066105A">
      <w:pPr>
        <w:pStyle w:val="Heading4"/>
      </w:pPr>
      <w:r>
        <w:t>IIF</w:t>
      </w:r>
      <w:r w:rsidRPr="007E6AF3">
        <w:t xml:space="preserve"> </w:t>
      </w:r>
      <w:r>
        <w:t>projects have previously</w:t>
      </w:r>
      <w:r w:rsidRPr="007E6AF3">
        <w:t xml:space="preserve"> generated change in the following areas:</w:t>
      </w:r>
    </w:p>
    <w:p w14:paraId="0637C7C0" w14:textId="77777777" w:rsidR="0066105A" w:rsidRDefault="0066105A" w:rsidP="0066105A">
      <w:pPr>
        <w:pStyle w:val="ListParagraph"/>
        <w:numPr>
          <w:ilvl w:val="0"/>
          <w:numId w:val="24"/>
        </w:numPr>
        <w:spacing w:after="120"/>
        <w:ind w:left="811" w:hanging="454"/>
        <w:rPr>
          <w:rStyle w:val="IntenseEmphasis"/>
          <w:rFonts w:eastAsia="Calibri" w:cstheme="minorHAnsi"/>
          <w:i w:val="0"/>
          <w:iCs w:val="0"/>
          <w:color w:val="auto"/>
        </w:rPr>
      </w:pPr>
      <w:r>
        <w:rPr>
          <w:rStyle w:val="IntenseEmphasis"/>
          <w:rFonts w:eastAsia="Calibri" w:cstheme="minorHAnsi"/>
          <w:i w:val="0"/>
          <w:iCs w:val="0"/>
          <w:color w:val="auto"/>
        </w:rPr>
        <w:t xml:space="preserve">Policy change/influence at the Scottish, UK and International level </w:t>
      </w:r>
    </w:p>
    <w:p w14:paraId="24F6CC52" w14:textId="77777777" w:rsidR="0066105A" w:rsidRDefault="0066105A" w:rsidP="0066105A">
      <w:pPr>
        <w:pStyle w:val="ListParagraph"/>
        <w:numPr>
          <w:ilvl w:val="0"/>
          <w:numId w:val="24"/>
        </w:numPr>
        <w:spacing w:after="120"/>
        <w:ind w:left="811" w:hanging="454"/>
        <w:rPr>
          <w:rStyle w:val="IntenseEmphasis"/>
          <w:rFonts w:eastAsia="Calibri" w:cstheme="minorHAnsi"/>
          <w:i w:val="0"/>
          <w:iCs w:val="0"/>
          <w:color w:val="auto"/>
        </w:rPr>
      </w:pPr>
      <w:r>
        <w:rPr>
          <w:rStyle w:val="IntenseEmphasis"/>
          <w:rFonts w:eastAsia="Calibri" w:cstheme="minorHAnsi"/>
          <w:i w:val="0"/>
          <w:iCs w:val="0"/>
          <w:color w:val="auto"/>
        </w:rPr>
        <w:t>Deepening public understanding</w:t>
      </w:r>
    </w:p>
    <w:p w14:paraId="2B0928C7" w14:textId="77777777" w:rsidR="0066105A" w:rsidRDefault="0066105A" w:rsidP="0066105A">
      <w:pPr>
        <w:pStyle w:val="ListParagraph"/>
        <w:numPr>
          <w:ilvl w:val="0"/>
          <w:numId w:val="24"/>
        </w:numPr>
        <w:spacing w:after="120"/>
        <w:ind w:left="811" w:hanging="454"/>
        <w:rPr>
          <w:rStyle w:val="IntenseEmphasis"/>
          <w:rFonts w:eastAsia="Calibri" w:cstheme="minorHAnsi"/>
          <w:i w:val="0"/>
          <w:iCs w:val="0"/>
          <w:color w:val="auto"/>
        </w:rPr>
      </w:pPr>
      <w:r>
        <w:rPr>
          <w:rStyle w:val="IntenseEmphasis"/>
          <w:rFonts w:eastAsia="Calibri" w:cstheme="minorHAnsi"/>
          <w:i w:val="0"/>
          <w:iCs w:val="0"/>
          <w:color w:val="auto"/>
        </w:rPr>
        <w:t>Change of practice through curricula, creative industries, heritage sector etc</w:t>
      </w:r>
    </w:p>
    <w:p w14:paraId="196E1C9B" w14:textId="77777777" w:rsidR="0066105A" w:rsidRDefault="0066105A" w:rsidP="0066105A">
      <w:pPr>
        <w:pStyle w:val="ListParagraph"/>
        <w:numPr>
          <w:ilvl w:val="0"/>
          <w:numId w:val="24"/>
        </w:numPr>
        <w:spacing w:after="120"/>
        <w:ind w:left="811" w:hanging="454"/>
        <w:rPr>
          <w:rStyle w:val="IntenseEmphasis"/>
          <w:rFonts w:eastAsia="Calibri" w:cstheme="minorHAnsi"/>
          <w:i w:val="0"/>
          <w:iCs w:val="0"/>
          <w:color w:val="auto"/>
        </w:rPr>
      </w:pPr>
      <w:r>
        <w:rPr>
          <w:rStyle w:val="IntenseEmphasis"/>
          <w:rFonts w:eastAsia="Calibri" w:cstheme="minorHAnsi"/>
          <w:i w:val="0"/>
          <w:iCs w:val="0"/>
          <w:color w:val="auto"/>
        </w:rPr>
        <w:t>Inclusive change by championing marginalised people and perspectives</w:t>
      </w:r>
    </w:p>
    <w:p w14:paraId="304C36A2" w14:textId="77777777" w:rsidR="0066105A" w:rsidRDefault="0066105A" w:rsidP="0066105A">
      <w:pPr>
        <w:pStyle w:val="ListParagraph"/>
        <w:numPr>
          <w:ilvl w:val="0"/>
          <w:numId w:val="24"/>
        </w:numPr>
        <w:spacing w:after="120"/>
        <w:ind w:left="811" w:hanging="454"/>
        <w:rPr>
          <w:rStyle w:val="IntenseEmphasis"/>
          <w:rFonts w:eastAsia="Calibri" w:cstheme="minorHAnsi"/>
          <w:i w:val="0"/>
          <w:iCs w:val="0"/>
          <w:color w:val="auto"/>
        </w:rPr>
      </w:pPr>
      <w:r>
        <w:rPr>
          <w:rStyle w:val="IntenseEmphasis"/>
          <w:rFonts w:eastAsia="Calibri" w:cstheme="minorHAnsi"/>
          <w:i w:val="0"/>
          <w:iCs w:val="0"/>
          <w:color w:val="auto"/>
        </w:rPr>
        <w:t>Influencing methods</w:t>
      </w:r>
    </w:p>
    <w:p w14:paraId="76D8B3E6" w14:textId="77777777" w:rsidR="0066105A" w:rsidRDefault="0066105A" w:rsidP="0066105A">
      <w:pPr>
        <w:pStyle w:val="ListParagraph"/>
        <w:numPr>
          <w:ilvl w:val="0"/>
          <w:numId w:val="24"/>
        </w:numPr>
        <w:spacing w:after="120"/>
        <w:ind w:left="811" w:hanging="454"/>
        <w:rPr>
          <w:rStyle w:val="IntenseEmphasis"/>
          <w:rFonts w:eastAsia="Calibri" w:cstheme="minorHAnsi"/>
          <w:i w:val="0"/>
          <w:iCs w:val="0"/>
          <w:color w:val="auto"/>
        </w:rPr>
      </w:pPr>
      <w:r>
        <w:rPr>
          <w:rStyle w:val="IntenseEmphasis"/>
          <w:rFonts w:eastAsia="Calibri" w:cstheme="minorHAnsi"/>
          <w:i w:val="0"/>
          <w:iCs w:val="0"/>
          <w:color w:val="auto"/>
        </w:rPr>
        <w:t xml:space="preserve">Contributing to economic growth </w:t>
      </w:r>
    </w:p>
    <w:p w14:paraId="727A7098" w14:textId="77777777" w:rsidR="0066105A" w:rsidRDefault="0066105A" w:rsidP="0066105A">
      <w:pPr>
        <w:pStyle w:val="ListParagraph"/>
        <w:numPr>
          <w:ilvl w:val="0"/>
          <w:numId w:val="24"/>
        </w:numPr>
        <w:spacing w:after="120"/>
        <w:ind w:left="811" w:hanging="454"/>
        <w:rPr>
          <w:rStyle w:val="IntenseEmphasis"/>
          <w:rFonts w:eastAsia="Calibri" w:cstheme="minorHAnsi"/>
          <w:i w:val="0"/>
          <w:iCs w:val="0"/>
          <w:color w:val="auto"/>
        </w:rPr>
      </w:pPr>
      <w:r>
        <w:rPr>
          <w:rStyle w:val="IntenseEmphasis"/>
          <w:rFonts w:eastAsia="Calibri" w:cstheme="minorHAnsi"/>
          <w:i w:val="0"/>
          <w:iCs w:val="0"/>
          <w:color w:val="auto"/>
        </w:rPr>
        <w:t>Regional development in the UK and internationally</w:t>
      </w:r>
    </w:p>
    <w:p w14:paraId="5F3A6123" w14:textId="77777777" w:rsidR="00BD7F43" w:rsidRPr="00831BB3" w:rsidRDefault="00BD7F43" w:rsidP="006D7DB5">
      <w:pPr>
        <w:spacing w:after="120"/>
        <w:rPr>
          <w:rStyle w:val="IntenseEmphasis"/>
          <w:rFonts w:asciiTheme="minorHAnsi" w:hAnsiTheme="minorHAnsi" w:cstheme="minorHAnsi"/>
        </w:rPr>
      </w:pPr>
    </w:p>
    <w:p w14:paraId="024F5179" w14:textId="3E7C213F" w:rsidR="0031781B" w:rsidRDefault="0031781B" w:rsidP="007A7D43">
      <w:pPr>
        <w:pStyle w:val="Heading3"/>
      </w:pPr>
      <w:r>
        <w:t>A</w:t>
      </w:r>
      <w:r w:rsidRPr="0031781B">
        <w:t>ll activity must be underpinned by research</w:t>
      </w:r>
      <w:r>
        <w:t xml:space="preserve"> </w:t>
      </w:r>
      <w:r>
        <w:rPr>
          <w:rFonts w:eastAsia="Calibri" w:cstheme="minorHAnsi"/>
          <w:bCs/>
        </w:rPr>
        <w:t xml:space="preserve">undertaken at University of St </w:t>
      </w:r>
      <w:r w:rsidR="007E22AF">
        <w:rPr>
          <w:rFonts w:eastAsia="Calibri" w:cstheme="minorHAnsi"/>
          <w:bCs/>
        </w:rPr>
        <w:t>Andrews</w:t>
      </w:r>
      <w:r w:rsidR="007E22AF" w:rsidRPr="007A7D43">
        <w:rPr>
          <w:rFonts w:eastAsia="Calibri" w:cstheme="minorHAnsi"/>
          <w:bCs/>
        </w:rPr>
        <w:t>,</w:t>
      </w:r>
      <w:r w:rsidRPr="0031781B">
        <w:t xml:space="preserve"> target a specific audience and be intended to create evidencable change</w:t>
      </w:r>
    </w:p>
    <w:p w14:paraId="66282A37" w14:textId="77777777" w:rsidR="0031781B" w:rsidRPr="0031781B" w:rsidRDefault="0031781B" w:rsidP="0031781B"/>
    <w:p w14:paraId="5C81F12B" w14:textId="0F45C2D0" w:rsidR="00396FF0" w:rsidRPr="00831BB3" w:rsidRDefault="007A7D43" w:rsidP="007A7D43">
      <w:pPr>
        <w:pStyle w:val="Heading3"/>
      </w:pPr>
      <w:r>
        <w:t xml:space="preserve">Examples of </w:t>
      </w:r>
      <w:r w:rsidR="007E6AF3">
        <w:t>activities</w:t>
      </w:r>
      <w:r>
        <w:rPr>
          <w:rStyle w:val="FootnoteReference"/>
        </w:rPr>
        <w:footnoteReference w:id="2"/>
      </w:r>
      <w:r w:rsidR="00396FF0" w:rsidRPr="00831BB3">
        <w:t>:</w:t>
      </w:r>
    </w:p>
    <w:p w14:paraId="3212CC0D" w14:textId="30CF63FE" w:rsidR="00396FF0" w:rsidRPr="00831BB3" w:rsidRDefault="00396FF0" w:rsidP="007A7D43">
      <w:pPr>
        <w:pStyle w:val="Heading4"/>
        <w:rPr>
          <w:rStyle w:val="IntenseEmphasis"/>
          <w:rFonts w:asciiTheme="minorHAnsi" w:hAnsiTheme="minorHAnsi" w:cstheme="minorHAnsi"/>
        </w:rPr>
      </w:pPr>
      <w:r w:rsidRPr="00831BB3">
        <w:t xml:space="preserve">Impact </w:t>
      </w:r>
      <w:r w:rsidR="007A7D43">
        <w:t xml:space="preserve">stream awards can </w:t>
      </w:r>
      <w:r w:rsidR="004439DD">
        <w:t>be used for</w:t>
      </w:r>
      <w:r w:rsidR="007A7D43">
        <w:t>:</w:t>
      </w:r>
    </w:p>
    <w:p w14:paraId="3DBBDB33" w14:textId="7555F79F" w:rsidR="007A7D43" w:rsidRPr="0031781B" w:rsidRDefault="00396FF0" w:rsidP="00C62256">
      <w:pPr>
        <w:pStyle w:val="ListParagraph"/>
        <w:numPr>
          <w:ilvl w:val="0"/>
          <w:numId w:val="24"/>
        </w:numPr>
        <w:spacing w:after="120"/>
        <w:ind w:left="811" w:hanging="454"/>
        <w:rPr>
          <w:rFonts w:eastAsia="Calibri" w:cstheme="minorHAnsi"/>
          <w:bCs/>
        </w:rPr>
      </w:pPr>
      <w:r w:rsidRPr="007A7D43">
        <w:rPr>
          <w:rFonts w:eastAsia="Calibri" w:cstheme="minorHAnsi"/>
          <w:bCs/>
        </w:rPr>
        <w:t>Events, exhibits, websites</w:t>
      </w:r>
      <w:r w:rsidR="00C62256">
        <w:rPr>
          <w:rFonts w:eastAsia="Calibri" w:cstheme="minorHAnsi"/>
          <w:bCs/>
        </w:rPr>
        <w:t xml:space="preserve"> </w:t>
      </w:r>
      <w:r w:rsidRPr="007A7D43">
        <w:rPr>
          <w:rFonts w:eastAsia="Calibri" w:cstheme="minorHAnsi"/>
          <w:bCs/>
        </w:rPr>
        <w:t xml:space="preserve">which engage </w:t>
      </w:r>
      <w:r w:rsidR="00C62256">
        <w:rPr>
          <w:rFonts w:eastAsia="Calibri" w:cstheme="minorHAnsi"/>
          <w:bCs/>
        </w:rPr>
        <w:t>with specific</w:t>
      </w:r>
      <w:r w:rsidR="00C62256" w:rsidRPr="0031781B">
        <w:rPr>
          <w:rFonts w:eastAsia="Calibri" w:cstheme="minorHAnsi"/>
          <w:bCs/>
        </w:rPr>
        <w:t xml:space="preserve"> non-academic</w:t>
      </w:r>
      <w:r w:rsidR="0031781B">
        <w:rPr>
          <w:rFonts w:eastAsia="Calibri" w:cstheme="minorHAnsi"/>
          <w:bCs/>
        </w:rPr>
        <w:t xml:space="preserve"> audiences</w:t>
      </w:r>
      <w:r w:rsidR="00C62256" w:rsidRPr="0031781B">
        <w:rPr>
          <w:rFonts w:eastAsia="Calibri" w:cstheme="minorHAnsi"/>
          <w:bCs/>
        </w:rPr>
        <w:t xml:space="preserve"> </w:t>
      </w:r>
    </w:p>
    <w:p w14:paraId="4FD4A721" w14:textId="15526DC3" w:rsidR="007A7D43" w:rsidRDefault="007A7D43" w:rsidP="007A7D43">
      <w:pPr>
        <w:pStyle w:val="ListParagraph"/>
        <w:numPr>
          <w:ilvl w:val="0"/>
          <w:numId w:val="24"/>
        </w:numPr>
        <w:spacing w:after="120"/>
        <w:ind w:left="811" w:hanging="454"/>
        <w:rPr>
          <w:rFonts w:eastAsia="Calibri" w:cstheme="minorHAnsi"/>
          <w:bCs/>
        </w:rPr>
      </w:pPr>
      <w:r w:rsidRPr="007A7D43">
        <w:rPr>
          <w:rFonts w:eastAsia="Calibri" w:cstheme="minorHAnsi"/>
          <w:bCs/>
        </w:rPr>
        <w:t xml:space="preserve">Public engagement with specific target audiences can be funded if it is an activity which is based on research conducted at the University of </w:t>
      </w:r>
      <w:r w:rsidR="007E22AF" w:rsidRPr="007A7D43">
        <w:rPr>
          <w:rFonts w:eastAsia="Calibri" w:cstheme="minorHAnsi"/>
          <w:bCs/>
        </w:rPr>
        <w:t>St Andrews and</w:t>
      </w:r>
      <w:r w:rsidRPr="007A7D43">
        <w:rPr>
          <w:rFonts w:eastAsia="Calibri" w:cstheme="minorHAnsi"/>
          <w:bCs/>
        </w:rPr>
        <w:t xml:space="preserve"> could lead to demonstrable changes or benefits to the target audience(s).</w:t>
      </w:r>
    </w:p>
    <w:p w14:paraId="7CE36218" w14:textId="66E70879" w:rsidR="0031781B" w:rsidRPr="007A7D43" w:rsidRDefault="0031781B" w:rsidP="007A7D43">
      <w:pPr>
        <w:pStyle w:val="ListParagraph"/>
        <w:numPr>
          <w:ilvl w:val="0"/>
          <w:numId w:val="24"/>
        </w:numPr>
        <w:spacing w:after="120"/>
        <w:ind w:left="811" w:hanging="454"/>
        <w:rPr>
          <w:rFonts w:eastAsia="Calibri" w:cstheme="minorHAnsi"/>
          <w:bCs/>
        </w:rPr>
      </w:pPr>
      <w:r>
        <w:rPr>
          <w:rFonts w:eastAsia="Calibri" w:cstheme="minorHAnsi"/>
          <w:bCs/>
        </w:rPr>
        <w:t>Engaging</w:t>
      </w:r>
      <w:r w:rsidRPr="0031781B">
        <w:rPr>
          <w:rFonts w:eastAsia="Calibri" w:cstheme="minorHAnsi"/>
          <w:bCs/>
        </w:rPr>
        <w:t xml:space="preserve"> with and seek</w:t>
      </w:r>
      <w:r>
        <w:rPr>
          <w:rFonts w:eastAsia="Calibri" w:cstheme="minorHAnsi"/>
          <w:bCs/>
        </w:rPr>
        <w:t xml:space="preserve">ing </w:t>
      </w:r>
      <w:r w:rsidRPr="0031781B">
        <w:rPr>
          <w:rFonts w:eastAsia="Calibri" w:cstheme="minorHAnsi"/>
          <w:bCs/>
        </w:rPr>
        <w:t>to change the lives of vulnerable populations e.g. children (</w:t>
      </w:r>
      <w:r>
        <w:rPr>
          <w:rFonts w:eastAsia="Calibri" w:cstheme="minorHAnsi"/>
          <w:bCs/>
        </w:rPr>
        <w:t xml:space="preserve">subject to </w:t>
      </w:r>
      <w:hyperlink r:id="rId12" w:history="1">
        <w:r w:rsidRPr="0031781B">
          <w:rPr>
            <w:rStyle w:val="Hyperlink"/>
            <w:rFonts w:eastAsia="Calibri" w:cstheme="minorHAnsi"/>
            <w:bCs/>
          </w:rPr>
          <w:t>ethical approval</w:t>
        </w:r>
      </w:hyperlink>
      <w:r>
        <w:rPr>
          <w:rFonts w:eastAsia="Calibri" w:cstheme="minorHAnsi"/>
          <w:bCs/>
        </w:rPr>
        <w:t xml:space="preserve"> and</w:t>
      </w:r>
      <w:r w:rsidRPr="0031781B">
        <w:rPr>
          <w:rFonts w:eastAsia="Calibri" w:cstheme="minorHAnsi"/>
          <w:bCs/>
        </w:rPr>
        <w:t xml:space="preserve"> appropriate clearance)</w:t>
      </w:r>
    </w:p>
    <w:p w14:paraId="075C794C" w14:textId="5BFBC05D" w:rsidR="00396FF0" w:rsidRPr="007A7D43" w:rsidRDefault="00396FF0" w:rsidP="00396FF0">
      <w:pPr>
        <w:pStyle w:val="ListParagraph"/>
        <w:numPr>
          <w:ilvl w:val="0"/>
          <w:numId w:val="24"/>
        </w:numPr>
        <w:spacing w:after="120"/>
        <w:ind w:left="811" w:hanging="454"/>
        <w:rPr>
          <w:rFonts w:eastAsia="Calibri" w:cstheme="minorHAnsi"/>
          <w:bCs/>
        </w:rPr>
      </w:pPr>
      <w:r w:rsidRPr="007A7D43">
        <w:rPr>
          <w:rFonts w:eastAsia="Calibri" w:cstheme="minorHAnsi"/>
          <w:bCs/>
        </w:rPr>
        <w:lastRenderedPageBreak/>
        <w:t xml:space="preserve">Workshops, conferences </w:t>
      </w:r>
      <w:r w:rsidR="00046F3D">
        <w:rPr>
          <w:rFonts w:eastAsia="Calibri" w:cstheme="minorHAnsi"/>
          <w:bCs/>
        </w:rPr>
        <w:t>or</w:t>
      </w:r>
      <w:r w:rsidRPr="007A7D43">
        <w:rPr>
          <w:rFonts w:eastAsia="Calibri" w:cstheme="minorHAnsi"/>
          <w:bCs/>
        </w:rPr>
        <w:t xml:space="preserve"> networking events specifically targeted at </w:t>
      </w:r>
      <w:r w:rsidR="009C52DE">
        <w:rPr>
          <w:rFonts w:eastAsia="Calibri" w:cstheme="minorHAnsi"/>
          <w:bCs/>
        </w:rPr>
        <w:t xml:space="preserve">working with </w:t>
      </w:r>
      <w:r w:rsidRPr="007A7D43">
        <w:rPr>
          <w:rFonts w:eastAsia="Calibri" w:cstheme="minorHAnsi"/>
          <w:bCs/>
        </w:rPr>
        <w:t xml:space="preserve">external organisations and non-academic users of research. </w:t>
      </w:r>
    </w:p>
    <w:p w14:paraId="01A6106F" w14:textId="77777777" w:rsidR="00396FF0" w:rsidRPr="007A7D43" w:rsidRDefault="00396FF0" w:rsidP="00396FF0">
      <w:pPr>
        <w:pStyle w:val="ListParagraph"/>
        <w:numPr>
          <w:ilvl w:val="0"/>
          <w:numId w:val="24"/>
        </w:numPr>
        <w:spacing w:after="120"/>
        <w:ind w:left="811" w:hanging="454"/>
        <w:rPr>
          <w:rFonts w:eastAsia="Calibri" w:cstheme="minorHAnsi"/>
          <w:bCs/>
        </w:rPr>
      </w:pPr>
      <w:r w:rsidRPr="007A7D43">
        <w:rPr>
          <w:rFonts w:eastAsia="Calibri" w:cstheme="minorHAnsi"/>
          <w:bCs/>
        </w:rPr>
        <w:t>Provision of training or expertise which will benefit practitioners or other non-academics.</w:t>
      </w:r>
    </w:p>
    <w:p w14:paraId="5AD13229" w14:textId="77777777" w:rsidR="00396FF0" w:rsidRPr="007A7D43" w:rsidRDefault="00396FF0" w:rsidP="00396FF0">
      <w:pPr>
        <w:pStyle w:val="ListParagraph"/>
        <w:numPr>
          <w:ilvl w:val="0"/>
          <w:numId w:val="24"/>
        </w:numPr>
        <w:spacing w:after="120"/>
        <w:ind w:left="811" w:hanging="454"/>
        <w:rPr>
          <w:rFonts w:eastAsia="Calibri" w:cstheme="minorHAnsi"/>
          <w:bCs/>
        </w:rPr>
      </w:pPr>
      <w:r w:rsidRPr="007A7D43">
        <w:rPr>
          <w:rFonts w:eastAsia="Calibri" w:cstheme="minorHAnsi"/>
          <w:bCs/>
        </w:rPr>
        <w:t>Practical applications of research to improve the environment, reduce pollution, recycle waste products, or improve sustainability, health, quality of life, understanding of health issues, deliver new treatments or therapies, affect non-academic practice or guidelines, etc.</w:t>
      </w:r>
    </w:p>
    <w:p w14:paraId="267E45CF" w14:textId="495BF776" w:rsidR="00396FF0" w:rsidRPr="007A7D43" w:rsidRDefault="00396FF0" w:rsidP="00396FF0">
      <w:pPr>
        <w:pStyle w:val="ListParagraph"/>
        <w:numPr>
          <w:ilvl w:val="0"/>
          <w:numId w:val="24"/>
        </w:numPr>
        <w:spacing w:after="120"/>
        <w:ind w:left="811" w:hanging="454"/>
        <w:rPr>
          <w:rFonts w:eastAsia="Calibri" w:cstheme="minorHAnsi"/>
          <w:bCs/>
        </w:rPr>
      </w:pPr>
      <w:r w:rsidRPr="007A7D43">
        <w:rPr>
          <w:rFonts w:eastAsia="Calibri" w:cstheme="minorHAnsi"/>
          <w:bCs/>
        </w:rPr>
        <w:t>Engagement with intermediary groups, such as NGOs, policy makers or local government</w:t>
      </w:r>
      <w:r w:rsidR="0063478E">
        <w:rPr>
          <w:rFonts w:eastAsia="Calibri" w:cstheme="minorHAnsi"/>
          <w:bCs/>
        </w:rPr>
        <w:t>,</w:t>
      </w:r>
      <w:r w:rsidRPr="007A7D43">
        <w:rPr>
          <w:rFonts w:eastAsia="Calibri" w:cstheme="minorHAnsi"/>
          <w:bCs/>
        </w:rPr>
        <w:t xml:space="preserve"> which will influence subsequent policy and practice.</w:t>
      </w:r>
    </w:p>
    <w:p w14:paraId="01173867" w14:textId="2711836E" w:rsidR="00B740B0" w:rsidRPr="00831BB3" w:rsidRDefault="008B4452" w:rsidP="007A7D43">
      <w:pPr>
        <w:pStyle w:val="Heading4"/>
      </w:pPr>
      <w:r w:rsidRPr="00831BB3">
        <w:t xml:space="preserve">Innovation </w:t>
      </w:r>
      <w:r w:rsidR="007A7D43">
        <w:t>stream</w:t>
      </w:r>
      <w:r w:rsidR="005F2E71" w:rsidRPr="00831BB3">
        <w:rPr>
          <w:bCs/>
        </w:rPr>
        <w:t xml:space="preserve"> </w:t>
      </w:r>
      <w:r w:rsidR="004439DD">
        <w:rPr>
          <w:bCs/>
        </w:rPr>
        <w:t xml:space="preserve">awards </w:t>
      </w:r>
      <w:r w:rsidR="00AD3133" w:rsidRPr="00831BB3">
        <w:rPr>
          <w:bCs/>
        </w:rPr>
        <w:t xml:space="preserve">can </w:t>
      </w:r>
      <w:r w:rsidR="005F2E71" w:rsidRPr="00831BB3">
        <w:rPr>
          <w:bCs/>
        </w:rPr>
        <w:t>be used to</w:t>
      </w:r>
      <w:r w:rsidR="005F2E71" w:rsidRPr="00831BB3">
        <w:t>:</w:t>
      </w:r>
    </w:p>
    <w:p w14:paraId="6AA84185" w14:textId="3CBEA114" w:rsidR="00960E61" w:rsidRPr="00831BB3" w:rsidRDefault="00960E61" w:rsidP="003C433C">
      <w:pPr>
        <w:pStyle w:val="ListParagraph"/>
        <w:numPr>
          <w:ilvl w:val="0"/>
          <w:numId w:val="22"/>
        </w:numPr>
        <w:spacing w:after="120"/>
        <w:ind w:left="811" w:hanging="454"/>
        <w:rPr>
          <w:rStyle w:val="IntenseEmphasis"/>
          <w:rFonts w:cstheme="minorHAnsi"/>
          <w:i w:val="0"/>
          <w:iCs w:val="0"/>
          <w:color w:val="auto"/>
        </w:rPr>
      </w:pPr>
      <w:r w:rsidRPr="00831BB3">
        <w:rPr>
          <w:rStyle w:val="IntenseEmphasis"/>
          <w:rFonts w:cstheme="minorHAnsi"/>
          <w:i w:val="0"/>
          <w:iCs w:val="0"/>
          <w:color w:val="auto"/>
        </w:rPr>
        <w:t>Strengthen user engagement</w:t>
      </w:r>
      <w:r w:rsidR="00BA6312">
        <w:rPr>
          <w:rStyle w:val="IntenseEmphasis"/>
          <w:rFonts w:cstheme="minorHAnsi"/>
          <w:i w:val="0"/>
          <w:iCs w:val="0"/>
          <w:color w:val="auto"/>
        </w:rPr>
        <w:t>.</w:t>
      </w:r>
    </w:p>
    <w:p w14:paraId="53E66FB8" w14:textId="78364BD6" w:rsidR="00960E61" w:rsidRPr="00831BB3" w:rsidRDefault="00960E61" w:rsidP="003C433C">
      <w:pPr>
        <w:pStyle w:val="ListParagraph"/>
        <w:numPr>
          <w:ilvl w:val="0"/>
          <w:numId w:val="22"/>
        </w:numPr>
        <w:spacing w:after="120"/>
        <w:ind w:left="811" w:hanging="454"/>
        <w:rPr>
          <w:rStyle w:val="IntenseEmphasis"/>
          <w:rFonts w:cstheme="minorHAnsi"/>
          <w:i w:val="0"/>
          <w:iCs w:val="0"/>
          <w:color w:val="auto"/>
        </w:rPr>
      </w:pPr>
      <w:r w:rsidRPr="00831BB3">
        <w:rPr>
          <w:rStyle w:val="IntenseEmphasis"/>
          <w:rFonts w:cstheme="minorHAnsi"/>
          <w:i w:val="0"/>
          <w:iCs w:val="0"/>
          <w:color w:val="auto"/>
        </w:rPr>
        <w:t>Strengthen the exchange of knowledge through culture change and capability development, including through the development of skills</w:t>
      </w:r>
      <w:r w:rsidR="00BA6312">
        <w:rPr>
          <w:rStyle w:val="IntenseEmphasis"/>
          <w:rFonts w:cstheme="minorHAnsi"/>
          <w:i w:val="0"/>
          <w:iCs w:val="0"/>
          <w:color w:val="auto"/>
        </w:rPr>
        <w:t>.</w:t>
      </w:r>
    </w:p>
    <w:p w14:paraId="4A58CEF8" w14:textId="56084D32" w:rsidR="00960E61" w:rsidRPr="00831BB3" w:rsidRDefault="00960E61" w:rsidP="003C433C">
      <w:pPr>
        <w:pStyle w:val="ListParagraph"/>
        <w:numPr>
          <w:ilvl w:val="0"/>
          <w:numId w:val="22"/>
        </w:numPr>
        <w:spacing w:after="120"/>
        <w:ind w:left="811" w:hanging="454"/>
        <w:rPr>
          <w:rStyle w:val="IntenseEmphasis"/>
          <w:rFonts w:cstheme="minorHAnsi"/>
          <w:i w:val="0"/>
          <w:iCs w:val="0"/>
          <w:color w:val="auto"/>
        </w:rPr>
      </w:pPr>
      <w:r w:rsidRPr="00831BB3">
        <w:rPr>
          <w:rStyle w:val="IntenseEmphasis"/>
          <w:rFonts w:cstheme="minorHAnsi"/>
          <w:i w:val="0"/>
          <w:iCs w:val="0"/>
          <w:color w:val="auto"/>
        </w:rPr>
        <w:t>Support knowledge exchange and commercialisation at early stages of progressing research outputs and outcomes to the point when they would be supported by other funding</w:t>
      </w:r>
      <w:r w:rsidR="00BA6312">
        <w:rPr>
          <w:rStyle w:val="IntenseEmphasis"/>
          <w:rFonts w:cstheme="minorHAnsi"/>
          <w:i w:val="0"/>
          <w:iCs w:val="0"/>
          <w:color w:val="auto"/>
        </w:rPr>
        <w:t>.</w:t>
      </w:r>
    </w:p>
    <w:p w14:paraId="6BBDF13F" w14:textId="59F60421" w:rsidR="00960E61" w:rsidRPr="00831BB3" w:rsidRDefault="00960E61" w:rsidP="003C433C">
      <w:pPr>
        <w:pStyle w:val="ListParagraph"/>
        <w:numPr>
          <w:ilvl w:val="0"/>
          <w:numId w:val="22"/>
        </w:numPr>
        <w:spacing w:after="120"/>
        <w:ind w:left="811" w:hanging="454"/>
        <w:rPr>
          <w:rStyle w:val="IntenseEmphasis"/>
          <w:rFonts w:cstheme="minorHAnsi"/>
          <w:i w:val="0"/>
          <w:iCs w:val="0"/>
          <w:color w:val="auto"/>
        </w:rPr>
      </w:pPr>
      <w:r w:rsidRPr="00831BB3">
        <w:rPr>
          <w:rStyle w:val="IntenseEmphasis"/>
          <w:rFonts w:cstheme="minorHAnsi"/>
          <w:i w:val="0"/>
          <w:iCs w:val="0"/>
          <w:color w:val="auto"/>
        </w:rPr>
        <w:t xml:space="preserve">Support new, innovative and imaginative approaches to </w:t>
      </w:r>
      <w:r w:rsidR="005F2E71" w:rsidRPr="00831BB3">
        <w:rPr>
          <w:rStyle w:val="IntenseEmphasis"/>
          <w:rFonts w:cstheme="minorHAnsi"/>
          <w:i w:val="0"/>
          <w:iCs w:val="0"/>
          <w:color w:val="auto"/>
        </w:rPr>
        <w:t>knowledge exchange</w:t>
      </w:r>
      <w:r w:rsidRPr="00831BB3">
        <w:rPr>
          <w:rStyle w:val="IntenseEmphasis"/>
          <w:rFonts w:cstheme="minorHAnsi"/>
          <w:i w:val="0"/>
          <w:iCs w:val="0"/>
          <w:color w:val="auto"/>
        </w:rPr>
        <w:t xml:space="preserve"> and Impact, including processes that enable </w:t>
      </w:r>
      <w:r w:rsidR="00985FD4">
        <w:rPr>
          <w:rStyle w:val="IntenseEmphasis"/>
          <w:rFonts w:cstheme="minorHAnsi"/>
          <w:i w:val="0"/>
          <w:iCs w:val="0"/>
          <w:color w:val="auto"/>
        </w:rPr>
        <w:t>‘</w:t>
      </w:r>
      <w:r w:rsidRPr="00831BB3">
        <w:rPr>
          <w:rStyle w:val="IntenseEmphasis"/>
          <w:rFonts w:cstheme="minorHAnsi"/>
          <w:i w:val="0"/>
          <w:iCs w:val="0"/>
          <w:color w:val="auto"/>
        </w:rPr>
        <w:t>fast fail</w:t>
      </w:r>
      <w:r w:rsidR="00985FD4">
        <w:rPr>
          <w:rStyle w:val="IntenseEmphasis"/>
          <w:rFonts w:cstheme="minorHAnsi"/>
          <w:i w:val="0"/>
          <w:iCs w:val="0"/>
          <w:color w:val="auto"/>
        </w:rPr>
        <w:t>’</w:t>
      </w:r>
      <w:r w:rsidRPr="00831BB3">
        <w:rPr>
          <w:rStyle w:val="IntenseEmphasis"/>
          <w:rFonts w:cstheme="minorHAnsi"/>
          <w:i w:val="0"/>
          <w:iCs w:val="0"/>
          <w:color w:val="auto"/>
        </w:rPr>
        <w:t xml:space="preserve"> and appropriate learning</w:t>
      </w:r>
      <w:r w:rsidR="00BA6312">
        <w:rPr>
          <w:rStyle w:val="IntenseEmphasis"/>
          <w:rFonts w:cstheme="minorHAnsi"/>
          <w:i w:val="0"/>
          <w:iCs w:val="0"/>
          <w:color w:val="auto"/>
        </w:rPr>
        <w:t>.</w:t>
      </w:r>
    </w:p>
    <w:p w14:paraId="62F0660A" w14:textId="1AEEF639" w:rsidR="002462B2" w:rsidRPr="00831BB3" w:rsidRDefault="00960E61" w:rsidP="003C433C">
      <w:pPr>
        <w:pStyle w:val="ListParagraph"/>
        <w:numPr>
          <w:ilvl w:val="0"/>
          <w:numId w:val="22"/>
        </w:numPr>
        <w:spacing w:after="120"/>
        <w:ind w:left="811" w:hanging="454"/>
        <w:rPr>
          <w:rStyle w:val="IntenseEmphasis"/>
          <w:rFonts w:cstheme="minorHAnsi"/>
          <w:i w:val="0"/>
          <w:iCs w:val="0"/>
          <w:color w:val="auto"/>
        </w:rPr>
      </w:pPr>
      <w:r w:rsidRPr="00831BB3">
        <w:rPr>
          <w:rStyle w:val="IntenseEmphasis"/>
          <w:rFonts w:cstheme="minorHAnsi"/>
          <w:i w:val="0"/>
          <w:iCs w:val="0"/>
          <w:color w:val="auto"/>
        </w:rPr>
        <w:t>Support activities that enable impact to be achieved in an effective and timely manner including secondments and people exchange</w:t>
      </w:r>
      <w:r w:rsidR="00BA6312">
        <w:rPr>
          <w:rStyle w:val="IntenseEmphasis"/>
          <w:rFonts w:cstheme="minorHAnsi"/>
          <w:i w:val="0"/>
          <w:iCs w:val="0"/>
          <w:color w:val="auto"/>
        </w:rPr>
        <w:t>.</w:t>
      </w:r>
    </w:p>
    <w:p w14:paraId="7F189B83" w14:textId="13A75CD4" w:rsidR="0091682D" w:rsidRPr="004439DD" w:rsidRDefault="002462B2" w:rsidP="0091682D">
      <w:pPr>
        <w:pStyle w:val="ListParagraph"/>
        <w:numPr>
          <w:ilvl w:val="0"/>
          <w:numId w:val="22"/>
        </w:numPr>
        <w:spacing w:after="120"/>
        <w:ind w:left="811" w:hanging="454"/>
        <w:rPr>
          <w:rFonts w:cstheme="minorHAnsi"/>
        </w:rPr>
      </w:pPr>
      <w:r w:rsidRPr="00831BB3">
        <w:rPr>
          <w:rStyle w:val="IntenseEmphasis"/>
          <w:rFonts w:cstheme="minorHAnsi"/>
          <w:i w:val="0"/>
          <w:iCs w:val="0"/>
          <w:color w:val="auto"/>
        </w:rPr>
        <w:t xml:space="preserve">For </w:t>
      </w:r>
      <w:r w:rsidRPr="00831BB3">
        <w:rPr>
          <w:rFonts w:eastAsia="Calibri" w:cstheme="minorHAnsi"/>
        </w:rPr>
        <w:t xml:space="preserve">commercialisation of research, we would expect to fund in Technology Readiness Levels (TRL) 3 to 6. </w:t>
      </w:r>
    </w:p>
    <w:p w14:paraId="35704730" w14:textId="2907F351" w:rsidR="004439DD" w:rsidRDefault="002462B2" w:rsidP="00084318">
      <w:pPr>
        <w:spacing w:after="120"/>
        <w:ind w:left="720"/>
        <w:rPr>
          <w:rStyle w:val="IntenseEmphasis"/>
          <w:rFonts w:asciiTheme="minorHAnsi" w:eastAsia="Calibri" w:hAnsiTheme="minorHAnsi" w:cstheme="minorHAnsi"/>
          <w:i w:val="0"/>
          <w:iCs w:val="0"/>
          <w:color w:val="auto"/>
        </w:rPr>
      </w:pPr>
      <w:r w:rsidRPr="00831BB3">
        <w:rPr>
          <w:rFonts w:asciiTheme="minorHAnsi" w:eastAsia="Calibri" w:hAnsiTheme="minorHAnsi" w:cstheme="minorHAnsi"/>
          <w:noProof/>
        </w:rPr>
        <w:drawing>
          <wp:inline distT="0" distB="0" distL="0" distR="0" wp14:anchorId="6CEB5B37" wp14:editId="118F8DF7">
            <wp:extent cx="4680000" cy="1827666"/>
            <wp:effectExtent l="0" t="0" r="6350" b="1270"/>
            <wp:docPr id="2" name="Picture 2" descr="Z:\robin\Research Policy Office\Funding_Finance_ktc\Research Councils\EPSRC\IAA\IAA third round 2017-20\Launch of third round\tr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robin\Research Policy Office\Funding_Finance_ktc\Research Councils\EPSRC\IAA\IAA third round 2017-20\Launch of third round\trl-eu.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473" t="32567" r="2272" b="1370"/>
                    <a:stretch/>
                  </pic:blipFill>
                  <pic:spPr bwMode="auto">
                    <a:xfrm>
                      <a:off x="0" y="0"/>
                      <a:ext cx="4680000" cy="1827666"/>
                    </a:xfrm>
                    <a:prstGeom prst="rect">
                      <a:avLst/>
                    </a:prstGeom>
                    <a:noFill/>
                    <a:ln>
                      <a:noFill/>
                    </a:ln>
                    <a:extLst>
                      <a:ext uri="{53640926-AAD7-44D8-BBD7-CCE9431645EC}">
                        <a14:shadowObscured xmlns:a14="http://schemas.microsoft.com/office/drawing/2010/main"/>
                      </a:ext>
                    </a:extLst>
                  </pic:spPr>
                </pic:pic>
              </a:graphicData>
            </a:graphic>
          </wp:inline>
        </w:drawing>
      </w:r>
    </w:p>
    <w:p w14:paraId="5568AF16" w14:textId="77777777" w:rsidR="0066105A" w:rsidRPr="00831BB3" w:rsidRDefault="0066105A" w:rsidP="0066105A">
      <w:pPr>
        <w:pStyle w:val="Heading3"/>
      </w:pPr>
      <w:r w:rsidRPr="00831BB3">
        <w:t>Allowable costs</w:t>
      </w:r>
      <w:r>
        <w:t>:</w:t>
      </w:r>
    </w:p>
    <w:p w14:paraId="2C11B89C" w14:textId="77777777" w:rsidR="0066105A" w:rsidRPr="00831BB3" w:rsidRDefault="0066105A" w:rsidP="0066105A">
      <w:pPr>
        <w:pStyle w:val="ListParagraph"/>
        <w:numPr>
          <w:ilvl w:val="0"/>
          <w:numId w:val="17"/>
        </w:numPr>
        <w:spacing w:after="120"/>
        <w:rPr>
          <w:rFonts w:eastAsia="Calibri" w:cstheme="minorHAnsi"/>
        </w:rPr>
      </w:pPr>
      <w:r w:rsidRPr="00831BB3">
        <w:rPr>
          <w:rFonts w:eastAsia="Calibri" w:cstheme="minorHAnsi"/>
        </w:rPr>
        <w:t>Travel costs can be included if they are part of the mechanisms to achieve impact, e.g. meetings with non-academic partners.</w:t>
      </w:r>
    </w:p>
    <w:p w14:paraId="3EE3F570" w14:textId="77777777" w:rsidR="0066105A" w:rsidRPr="00831BB3" w:rsidRDefault="0066105A" w:rsidP="0066105A">
      <w:pPr>
        <w:pStyle w:val="ListParagraph"/>
        <w:numPr>
          <w:ilvl w:val="0"/>
          <w:numId w:val="17"/>
        </w:numPr>
        <w:spacing w:after="120"/>
        <w:rPr>
          <w:rFonts w:eastAsia="Calibri" w:cstheme="minorHAnsi"/>
        </w:rPr>
      </w:pPr>
      <w:r w:rsidRPr="00831BB3">
        <w:rPr>
          <w:rFonts w:eastAsia="Calibri" w:cstheme="minorHAnsi"/>
        </w:rPr>
        <w:t xml:space="preserve">The purchase of equipment </w:t>
      </w:r>
      <w:r>
        <w:rPr>
          <w:rFonts w:eastAsia="Calibri" w:cstheme="minorHAnsi"/>
        </w:rPr>
        <w:t>is</w:t>
      </w:r>
      <w:r w:rsidRPr="00831BB3">
        <w:rPr>
          <w:rFonts w:eastAsia="Calibri" w:cstheme="minorHAnsi"/>
        </w:rPr>
        <w:t xml:space="preserve"> allowable if this is an essential part of the proposal to create impact. </w:t>
      </w:r>
    </w:p>
    <w:p w14:paraId="4A4BAF71" w14:textId="77777777" w:rsidR="0066105A" w:rsidRPr="00163CCC" w:rsidRDefault="0066105A" w:rsidP="0066105A">
      <w:pPr>
        <w:pStyle w:val="ListParagraph"/>
        <w:numPr>
          <w:ilvl w:val="0"/>
          <w:numId w:val="17"/>
        </w:numPr>
        <w:spacing w:after="120"/>
        <w:rPr>
          <w:rFonts w:eastAsia="Calibri" w:cstheme="minorHAnsi"/>
        </w:rPr>
      </w:pPr>
      <w:r w:rsidRPr="00163CCC">
        <w:rPr>
          <w:rFonts w:eastAsia="Calibri" w:cstheme="minorHAnsi"/>
        </w:rPr>
        <w:t>Non-permanent staff time.</w:t>
      </w:r>
    </w:p>
    <w:p w14:paraId="54964F27" w14:textId="77777777" w:rsidR="0066105A" w:rsidRPr="007E6AF3" w:rsidRDefault="0066105A" w:rsidP="0066105A">
      <w:pPr>
        <w:spacing w:after="120"/>
        <w:rPr>
          <w:rFonts w:asciiTheme="minorHAnsi" w:eastAsia="Calibri" w:hAnsiTheme="minorHAnsi" w:cstheme="minorHAnsi"/>
        </w:rPr>
      </w:pPr>
      <w:r w:rsidRPr="007E6AF3">
        <w:rPr>
          <w:rFonts w:asciiTheme="minorHAnsi" w:eastAsia="Calibri" w:hAnsiTheme="minorHAnsi" w:cstheme="minorHAnsi"/>
        </w:rPr>
        <w:t xml:space="preserve">The following costs and activities cannot be funded: </w:t>
      </w:r>
    </w:p>
    <w:p w14:paraId="2567617D" w14:textId="77777777" w:rsidR="0066105A" w:rsidRPr="007E6AF3" w:rsidRDefault="0066105A" w:rsidP="0066105A">
      <w:pPr>
        <w:pStyle w:val="ListParagraph"/>
        <w:numPr>
          <w:ilvl w:val="0"/>
          <w:numId w:val="35"/>
        </w:numPr>
        <w:spacing w:after="120"/>
        <w:rPr>
          <w:rFonts w:eastAsia="Calibri" w:cstheme="minorHAnsi"/>
        </w:rPr>
      </w:pPr>
      <w:r w:rsidRPr="007E6AF3">
        <w:rPr>
          <w:rFonts w:eastAsia="Calibri" w:cstheme="minorHAnsi"/>
        </w:rPr>
        <w:t>Research projects (e.g., activities that could normally be funded through research grants)</w:t>
      </w:r>
    </w:p>
    <w:p w14:paraId="0A13B57B" w14:textId="77777777" w:rsidR="0066105A" w:rsidRPr="007E6AF3" w:rsidRDefault="0066105A" w:rsidP="0066105A">
      <w:pPr>
        <w:pStyle w:val="ListParagraph"/>
        <w:numPr>
          <w:ilvl w:val="0"/>
          <w:numId w:val="35"/>
        </w:numPr>
        <w:spacing w:after="120"/>
        <w:rPr>
          <w:rFonts w:eastAsia="Calibri" w:cstheme="minorHAnsi"/>
        </w:rPr>
      </w:pPr>
      <w:r w:rsidRPr="007E6AF3">
        <w:rPr>
          <w:rFonts w:eastAsia="Calibri" w:cstheme="minorHAnsi"/>
        </w:rPr>
        <w:t>Salary costs for permanent members of staff.</w:t>
      </w:r>
    </w:p>
    <w:p w14:paraId="3125E496" w14:textId="77777777" w:rsidR="0066105A" w:rsidRPr="007E6AF3" w:rsidRDefault="0066105A" w:rsidP="0066105A">
      <w:pPr>
        <w:pStyle w:val="ListParagraph"/>
        <w:numPr>
          <w:ilvl w:val="0"/>
          <w:numId w:val="35"/>
        </w:numPr>
        <w:spacing w:after="120"/>
        <w:rPr>
          <w:rFonts w:eastAsia="Calibri" w:cstheme="minorHAnsi"/>
        </w:rPr>
      </w:pPr>
      <w:r w:rsidRPr="007E6AF3">
        <w:rPr>
          <w:rFonts w:eastAsia="Calibri" w:cstheme="minorHAnsi"/>
        </w:rPr>
        <w:t xml:space="preserve">Activities where the focus or target audience is primarily academic. </w:t>
      </w:r>
    </w:p>
    <w:p w14:paraId="15BF0B1D" w14:textId="77777777" w:rsidR="0066105A" w:rsidRPr="007E6AF3" w:rsidRDefault="0066105A" w:rsidP="0066105A">
      <w:pPr>
        <w:pStyle w:val="ListParagraph"/>
        <w:numPr>
          <w:ilvl w:val="0"/>
          <w:numId w:val="35"/>
        </w:numPr>
        <w:spacing w:after="120"/>
        <w:rPr>
          <w:rFonts w:eastAsia="Calibri" w:cstheme="minorHAnsi"/>
        </w:rPr>
      </w:pPr>
      <w:r w:rsidRPr="007E6AF3">
        <w:rPr>
          <w:rFonts w:eastAsia="Calibri" w:cstheme="minorHAnsi"/>
        </w:rPr>
        <w:t xml:space="preserve">Costs associated with the protection of intellectual property. </w:t>
      </w:r>
    </w:p>
    <w:p w14:paraId="5D1A08FD" w14:textId="77777777" w:rsidR="0066105A" w:rsidRPr="007E6AF3" w:rsidRDefault="0066105A" w:rsidP="0066105A">
      <w:pPr>
        <w:pStyle w:val="ListParagraph"/>
        <w:numPr>
          <w:ilvl w:val="0"/>
          <w:numId w:val="35"/>
        </w:numPr>
        <w:spacing w:after="120"/>
        <w:rPr>
          <w:rFonts w:eastAsia="Calibri"/>
        </w:rPr>
      </w:pPr>
      <w:r w:rsidRPr="007E6AF3">
        <w:rPr>
          <w:rFonts w:eastAsia="Calibri"/>
        </w:rPr>
        <w:t>Public-engagement activities that are non-specific or that do not involve a two-way knowledge exchange (e.g., a television broadcast would not be funded).</w:t>
      </w:r>
    </w:p>
    <w:p w14:paraId="4AD7A741" w14:textId="77777777" w:rsidR="0066105A" w:rsidRPr="007E6AF3" w:rsidRDefault="0066105A" w:rsidP="0066105A">
      <w:pPr>
        <w:pStyle w:val="ListParagraph"/>
        <w:numPr>
          <w:ilvl w:val="0"/>
          <w:numId w:val="35"/>
        </w:numPr>
        <w:spacing w:after="120"/>
        <w:rPr>
          <w:rFonts w:eastAsia="Calibri" w:cstheme="minorHAnsi"/>
        </w:rPr>
      </w:pPr>
      <w:r w:rsidRPr="007E6AF3">
        <w:rPr>
          <w:rFonts w:eastAsia="Calibri" w:cstheme="minorHAnsi"/>
        </w:rPr>
        <w:t>Conference attendance (except where the project is using the attendance to deliver a strategic, targeted intervention that will generate impact by, for example, strengthening a collaborative relationship with a non-academic partner organisation.)</w:t>
      </w:r>
    </w:p>
    <w:p w14:paraId="4E383E2E" w14:textId="77777777" w:rsidR="0066105A" w:rsidRPr="007E6AF3" w:rsidRDefault="0066105A" w:rsidP="0066105A">
      <w:pPr>
        <w:pStyle w:val="ListParagraph"/>
        <w:numPr>
          <w:ilvl w:val="0"/>
          <w:numId w:val="35"/>
        </w:numPr>
        <w:spacing w:after="120"/>
        <w:rPr>
          <w:rFonts w:eastAsia="Calibri" w:cstheme="minorHAnsi"/>
        </w:rPr>
      </w:pPr>
      <w:r w:rsidRPr="007E6AF3">
        <w:rPr>
          <w:rFonts w:eastAsia="Calibri" w:cstheme="minorHAnsi"/>
        </w:rPr>
        <w:t>The purchase of – or contribution toward – a single item of equipment costing £10,000 or greater.</w:t>
      </w:r>
    </w:p>
    <w:p w14:paraId="5EB6552F" w14:textId="77777777" w:rsidR="0066105A" w:rsidRDefault="0066105A" w:rsidP="0066105A">
      <w:pPr>
        <w:pStyle w:val="ListParagraph"/>
        <w:numPr>
          <w:ilvl w:val="0"/>
          <w:numId w:val="35"/>
        </w:numPr>
        <w:spacing w:after="120"/>
        <w:rPr>
          <w:rFonts w:eastAsia="Calibri" w:cstheme="minorHAnsi"/>
        </w:rPr>
      </w:pPr>
      <w:r w:rsidRPr="007E6AF3">
        <w:rPr>
          <w:rFonts w:eastAsia="Calibri" w:cstheme="minorHAnsi"/>
        </w:rPr>
        <w:lastRenderedPageBreak/>
        <w:t>Indirect or estates costs.</w:t>
      </w:r>
    </w:p>
    <w:p w14:paraId="13EECA30" w14:textId="77777777" w:rsidR="0066105A" w:rsidRPr="0066105A" w:rsidRDefault="0066105A" w:rsidP="0066105A">
      <w:pPr>
        <w:pStyle w:val="ListParagraph"/>
        <w:spacing w:after="120"/>
        <w:rPr>
          <w:rFonts w:eastAsia="Calibri" w:cstheme="minorHAnsi"/>
        </w:rPr>
      </w:pPr>
    </w:p>
    <w:p w14:paraId="0A67DFC3" w14:textId="77777777" w:rsidR="0066105A" w:rsidRPr="0066105A" w:rsidRDefault="0066105A" w:rsidP="0066105A">
      <w:pPr>
        <w:spacing w:after="120"/>
        <w:rPr>
          <w:rStyle w:val="IntenseEmphasis"/>
          <w:rFonts w:asciiTheme="minorHAnsi" w:eastAsia="Calibri" w:hAnsiTheme="minorHAnsi" w:cstheme="minorHAnsi"/>
          <w:i w:val="0"/>
          <w:iCs w:val="0"/>
          <w:color w:val="auto"/>
        </w:rPr>
      </w:pPr>
    </w:p>
    <w:p w14:paraId="6EE02661" w14:textId="0C3C7625" w:rsidR="00F717C6" w:rsidRPr="00831BB3" w:rsidRDefault="00787883" w:rsidP="004439DD">
      <w:pPr>
        <w:pStyle w:val="Heading3"/>
      </w:pPr>
      <w:r w:rsidRPr="00831BB3">
        <w:t>S</w:t>
      </w:r>
      <w:r w:rsidR="00F717C6" w:rsidRPr="00831BB3">
        <w:t>taff costings</w:t>
      </w:r>
    </w:p>
    <w:p w14:paraId="282D4DC7" w14:textId="77777777" w:rsidR="00F717C6" w:rsidRPr="00831BB3" w:rsidRDefault="00F717C6" w:rsidP="00F717C6">
      <w:pPr>
        <w:keepNext/>
        <w:spacing w:after="120"/>
        <w:rPr>
          <w:rFonts w:asciiTheme="minorHAnsi" w:hAnsiTheme="minorHAnsi" w:cstheme="minorHAnsi"/>
          <w:sz w:val="22"/>
          <w:szCs w:val="22"/>
        </w:rPr>
      </w:pPr>
      <w:r w:rsidRPr="00831BB3">
        <w:rPr>
          <w:rFonts w:asciiTheme="minorHAnsi" w:hAnsiTheme="minorHAnsi" w:cstheme="minorHAnsi"/>
          <w:sz w:val="22"/>
          <w:szCs w:val="22"/>
        </w:rPr>
        <w:t xml:space="preserve">Awards will be made following approval by the committee and </w:t>
      </w:r>
      <w:r w:rsidRPr="00831BB3">
        <w:rPr>
          <w:rFonts w:asciiTheme="minorHAnsi" w:hAnsiTheme="minorHAnsi" w:cstheme="minorHAnsi"/>
          <w:sz w:val="22"/>
          <w:szCs w:val="22"/>
          <w:u w:val="single"/>
        </w:rPr>
        <w:t>subject to FAS confirmation of costs</w:t>
      </w:r>
      <w:r w:rsidRPr="00831BB3">
        <w:rPr>
          <w:rFonts w:asciiTheme="minorHAnsi" w:hAnsiTheme="minorHAnsi" w:cstheme="minorHAnsi"/>
          <w:sz w:val="22"/>
          <w:szCs w:val="22"/>
        </w:rPr>
        <w:t xml:space="preserve"> (minor discrepancies are expected due to inflation and travel restrictions, for example).   </w:t>
      </w:r>
    </w:p>
    <w:p w14:paraId="5E4F1D3E" w14:textId="02D633F2" w:rsidR="00787883" w:rsidRDefault="00787883" w:rsidP="00A418B4">
      <w:pPr>
        <w:pStyle w:val="Heading2"/>
        <w:rPr>
          <w:rFonts w:asciiTheme="minorHAnsi" w:hAnsiTheme="minorHAnsi" w:cstheme="minorHAnsi"/>
          <w:b w:val="0"/>
          <w:bCs w:val="0"/>
          <w:sz w:val="22"/>
          <w:szCs w:val="22"/>
        </w:rPr>
      </w:pPr>
      <w:bookmarkStart w:id="2" w:name="_Hlk138932016"/>
      <w:bookmarkStart w:id="3" w:name="_Hlk139873618"/>
      <w:r w:rsidRPr="00831BB3">
        <w:rPr>
          <w:rFonts w:asciiTheme="minorHAnsi" w:hAnsiTheme="minorHAnsi" w:cstheme="minorHAnsi"/>
          <w:b w:val="0"/>
          <w:bCs w:val="0"/>
          <w:sz w:val="22"/>
          <w:szCs w:val="22"/>
        </w:rPr>
        <w:t>For 202</w:t>
      </w:r>
      <w:r w:rsidR="00933AD6">
        <w:rPr>
          <w:rFonts w:asciiTheme="minorHAnsi" w:hAnsiTheme="minorHAnsi" w:cstheme="minorHAnsi"/>
          <w:b w:val="0"/>
          <w:bCs w:val="0"/>
          <w:sz w:val="22"/>
          <w:szCs w:val="22"/>
        </w:rPr>
        <w:t>4</w:t>
      </w:r>
      <w:r w:rsidRPr="00831BB3">
        <w:rPr>
          <w:rFonts w:asciiTheme="minorHAnsi" w:hAnsiTheme="minorHAnsi" w:cstheme="minorHAnsi"/>
          <w:b w:val="0"/>
          <w:bCs w:val="0"/>
          <w:sz w:val="22"/>
          <w:szCs w:val="22"/>
        </w:rPr>
        <w:t>/2</w:t>
      </w:r>
      <w:r w:rsidR="00933AD6">
        <w:rPr>
          <w:rFonts w:asciiTheme="minorHAnsi" w:hAnsiTheme="minorHAnsi" w:cstheme="minorHAnsi"/>
          <w:b w:val="0"/>
          <w:bCs w:val="0"/>
          <w:sz w:val="22"/>
          <w:szCs w:val="22"/>
        </w:rPr>
        <w:t>5</w:t>
      </w:r>
      <w:r w:rsidRPr="00831BB3">
        <w:rPr>
          <w:rFonts w:asciiTheme="minorHAnsi" w:hAnsiTheme="minorHAnsi" w:cstheme="minorHAnsi"/>
          <w:b w:val="0"/>
          <w:bCs w:val="0"/>
          <w:sz w:val="22"/>
          <w:szCs w:val="22"/>
        </w:rPr>
        <w:t xml:space="preserve">, we request that applicants use </w:t>
      </w:r>
      <w:r w:rsidR="00A418B4">
        <w:rPr>
          <w:rFonts w:asciiTheme="minorHAnsi" w:hAnsiTheme="minorHAnsi" w:cstheme="minorHAnsi"/>
          <w:b w:val="0"/>
          <w:bCs w:val="0"/>
          <w:sz w:val="22"/>
          <w:szCs w:val="22"/>
        </w:rPr>
        <w:t>the supplied average salary costing table below.</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984"/>
        <w:gridCol w:w="2126"/>
      </w:tblGrid>
      <w:tr w:rsidR="004842F9" w:rsidRPr="00AD3133" w14:paraId="487A5479" w14:textId="77777777" w:rsidTr="00BD29BC">
        <w:trPr>
          <w:trHeight w:val="501"/>
        </w:trPr>
        <w:tc>
          <w:tcPr>
            <w:tcW w:w="4957" w:type="dxa"/>
            <w:shd w:val="clear" w:color="auto" w:fill="auto"/>
            <w:noWrap/>
            <w:vAlign w:val="center"/>
            <w:hideMark/>
          </w:tcPr>
          <w:p w14:paraId="4FFBE5DA" w14:textId="77777777" w:rsidR="004842F9" w:rsidRPr="004842F9" w:rsidRDefault="004842F9" w:rsidP="00BD29BC">
            <w:pPr>
              <w:jc w:val="center"/>
              <w:rPr>
                <w:rFonts w:asciiTheme="minorHAnsi" w:hAnsiTheme="minorHAnsi" w:cstheme="minorHAnsi"/>
                <w:color w:val="000000"/>
                <w:sz w:val="22"/>
                <w:szCs w:val="22"/>
              </w:rPr>
            </w:pPr>
            <w:r w:rsidRPr="004842F9">
              <w:rPr>
                <w:rFonts w:asciiTheme="minorHAnsi" w:hAnsiTheme="minorHAnsi" w:cstheme="minorHAnsi"/>
                <w:color w:val="242424"/>
                <w:sz w:val="22"/>
                <w:szCs w:val="22"/>
              </w:rPr>
              <w:t>Grade</w:t>
            </w:r>
          </w:p>
        </w:tc>
        <w:tc>
          <w:tcPr>
            <w:tcW w:w="1984" w:type="dxa"/>
            <w:shd w:val="clear" w:color="auto" w:fill="auto"/>
            <w:vAlign w:val="center"/>
            <w:hideMark/>
          </w:tcPr>
          <w:p w14:paraId="0DADB4FD" w14:textId="44F41177" w:rsidR="004842F9" w:rsidRPr="004842F9" w:rsidRDefault="004842F9" w:rsidP="00BD29BC">
            <w:pPr>
              <w:jc w:val="center"/>
              <w:rPr>
                <w:rFonts w:asciiTheme="minorHAnsi" w:hAnsiTheme="minorHAnsi" w:cstheme="minorHAnsi"/>
                <w:color w:val="000000"/>
                <w:sz w:val="22"/>
                <w:szCs w:val="22"/>
              </w:rPr>
            </w:pPr>
            <w:r w:rsidRPr="004842F9">
              <w:rPr>
                <w:rFonts w:asciiTheme="minorHAnsi" w:hAnsiTheme="minorHAnsi" w:cstheme="minorHAnsi"/>
                <w:color w:val="242424"/>
                <w:sz w:val="22"/>
                <w:szCs w:val="22"/>
              </w:rPr>
              <w:t>Est. Total Annual Salary 2024/25</w:t>
            </w:r>
          </w:p>
        </w:tc>
        <w:tc>
          <w:tcPr>
            <w:tcW w:w="2126" w:type="dxa"/>
            <w:shd w:val="clear" w:color="auto" w:fill="auto"/>
            <w:vAlign w:val="center"/>
            <w:hideMark/>
          </w:tcPr>
          <w:p w14:paraId="5C050AC0" w14:textId="037146EC" w:rsidR="004842F9" w:rsidRPr="004842F9" w:rsidRDefault="004842F9" w:rsidP="00BD29BC">
            <w:pPr>
              <w:jc w:val="center"/>
              <w:rPr>
                <w:rFonts w:asciiTheme="minorHAnsi" w:hAnsiTheme="minorHAnsi" w:cstheme="minorHAnsi"/>
                <w:color w:val="000000"/>
                <w:sz w:val="22"/>
                <w:szCs w:val="22"/>
              </w:rPr>
            </w:pPr>
            <w:r w:rsidRPr="004842F9">
              <w:rPr>
                <w:rFonts w:asciiTheme="minorHAnsi" w:hAnsiTheme="minorHAnsi" w:cstheme="minorHAnsi"/>
                <w:color w:val="242424"/>
                <w:sz w:val="22"/>
                <w:szCs w:val="22"/>
              </w:rPr>
              <w:t>Est. Total Monthly Salary 2024/25</w:t>
            </w:r>
          </w:p>
        </w:tc>
      </w:tr>
      <w:tr w:rsidR="004842F9" w:rsidRPr="00AD3133" w14:paraId="293B9CF7" w14:textId="77777777" w:rsidTr="00BD29BC">
        <w:trPr>
          <w:trHeight w:val="300"/>
        </w:trPr>
        <w:tc>
          <w:tcPr>
            <w:tcW w:w="4957" w:type="dxa"/>
            <w:shd w:val="clear" w:color="auto" w:fill="auto"/>
            <w:vAlign w:val="center"/>
            <w:hideMark/>
          </w:tcPr>
          <w:p w14:paraId="18076EF1" w14:textId="77777777" w:rsidR="004842F9" w:rsidRPr="004842F9" w:rsidRDefault="004842F9" w:rsidP="00BD29BC">
            <w:pPr>
              <w:rPr>
                <w:rFonts w:asciiTheme="minorHAnsi" w:hAnsiTheme="minorHAnsi" w:cstheme="minorHAnsi"/>
                <w:color w:val="000000"/>
                <w:sz w:val="22"/>
                <w:szCs w:val="22"/>
              </w:rPr>
            </w:pPr>
            <w:r w:rsidRPr="004842F9">
              <w:rPr>
                <w:rFonts w:asciiTheme="minorHAnsi" w:hAnsiTheme="minorHAnsi" w:cstheme="minorHAnsi"/>
                <w:color w:val="242424"/>
                <w:sz w:val="22"/>
                <w:szCs w:val="22"/>
              </w:rPr>
              <w:t>Grade 4 (e.g. Administrative Staff)</w:t>
            </w:r>
          </w:p>
        </w:tc>
        <w:tc>
          <w:tcPr>
            <w:tcW w:w="1984" w:type="dxa"/>
            <w:shd w:val="clear" w:color="auto" w:fill="auto"/>
            <w:noWrap/>
            <w:vAlign w:val="center"/>
            <w:hideMark/>
          </w:tcPr>
          <w:p w14:paraId="7037C3E0" w14:textId="3FC293EE" w:rsidR="004842F9" w:rsidRPr="004842F9" w:rsidRDefault="004842F9" w:rsidP="00BD29BC">
            <w:pPr>
              <w:jc w:val="right"/>
              <w:rPr>
                <w:rFonts w:asciiTheme="minorHAnsi" w:hAnsiTheme="minorHAnsi" w:cstheme="minorHAnsi"/>
                <w:color w:val="000000"/>
                <w:sz w:val="22"/>
                <w:szCs w:val="22"/>
              </w:rPr>
            </w:pPr>
            <w:r w:rsidRPr="004842F9">
              <w:rPr>
                <w:rFonts w:asciiTheme="minorHAnsi" w:hAnsiTheme="minorHAnsi" w:cstheme="minorHAnsi"/>
                <w:color w:val="242424"/>
                <w:sz w:val="22"/>
                <w:szCs w:val="22"/>
              </w:rPr>
              <w:t>£34,550</w:t>
            </w:r>
          </w:p>
        </w:tc>
        <w:tc>
          <w:tcPr>
            <w:tcW w:w="2126" w:type="dxa"/>
            <w:shd w:val="clear" w:color="auto" w:fill="auto"/>
            <w:noWrap/>
            <w:vAlign w:val="center"/>
            <w:hideMark/>
          </w:tcPr>
          <w:p w14:paraId="26626EA6" w14:textId="75EDE994" w:rsidR="004842F9" w:rsidRPr="004842F9" w:rsidRDefault="004842F9" w:rsidP="00BD29BC">
            <w:pPr>
              <w:jc w:val="right"/>
              <w:rPr>
                <w:rFonts w:asciiTheme="minorHAnsi" w:hAnsiTheme="minorHAnsi" w:cstheme="minorHAnsi"/>
                <w:color w:val="000000"/>
                <w:sz w:val="22"/>
                <w:szCs w:val="22"/>
              </w:rPr>
            </w:pPr>
            <w:r w:rsidRPr="004842F9">
              <w:rPr>
                <w:rFonts w:asciiTheme="minorHAnsi" w:hAnsiTheme="minorHAnsi" w:cstheme="minorHAnsi"/>
                <w:color w:val="242424"/>
                <w:sz w:val="22"/>
                <w:szCs w:val="22"/>
              </w:rPr>
              <w:t>£2,879</w:t>
            </w:r>
          </w:p>
        </w:tc>
      </w:tr>
      <w:tr w:rsidR="004842F9" w:rsidRPr="00AD3133" w14:paraId="3C398150" w14:textId="77777777" w:rsidTr="00BD29BC">
        <w:trPr>
          <w:trHeight w:val="300"/>
        </w:trPr>
        <w:tc>
          <w:tcPr>
            <w:tcW w:w="4957" w:type="dxa"/>
            <w:shd w:val="clear" w:color="auto" w:fill="auto"/>
            <w:vAlign w:val="center"/>
            <w:hideMark/>
          </w:tcPr>
          <w:p w14:paraId="6F016E38" w14:textId="77777777" w:rsidR="004842F9" w:rsidRPr="004842F9" w:rsidRDefault="004842F9" w:rsidP="00BD29BC">
            <w:pPr>
              <w:rPr>
                <w:rFonts w:asciiTheme="minorHAnsi" w:hAnsiTheme="minorHAnsi" w:cstheme="minorHAnsi"/>
                <w:color w:val="000000"/>
                <w:sz w:val="22"/>
                <w:szCs w:val="22"/>
              </w:rPr>
            </w:pPr>
            <w:r w:rsidRPr="004842F9">
              <w:rPr>
                <w:rFonts w:asciiTheme="minorHAnsi" w:hAnsiTheme="minorHAnsi" w:cstheme="minorHAnsi"/>
                <w:color w:val="242424"/>
                <w:sz w:val="22"/>
                <w:szCs w:val="22"/>
              </w:rPr>
              <w:t>Grade 5 (e.g. Technicians)</w:t>
            </w:r>
          </w:p>
        </w:tc>
        <w:tc>
          <w:tcPr>
            <w:tcW w:w="1984" w:type="dxa"/>
            <w:shd w:val="clear" w:color="auto" w:fill="auto"/>
            <w:noWrap/>
            <w:vAlign w:val="center"/>
            <w:hideMark/>
          </w:tcPr>
          <w:p w14:paraId="24EE46EB" w14:textId="74D9E7D3" w:rsidR="004842F9" w:rsidRPr="004842F9" w:rsidRDefault="004842F9" w:rsidP="00BD29BC">
            <w:pPr>
              <w:jc w:val="right"/>
              <w:rPr>
                <w:rFonts w:asciiTheme="minorHAnsi" w:hAnsiTheme="minorHAnsi" w:cstheme="minorHAnsi"/>
                <w:color w:val="000000"/>
                <w:sz w:val="22"/>
                <w:szCs w:val="22"/>
              </w:rPr>
            </w:pPr>
            <w:r w:rsidRPr="004842F9">
              <w:rPr>
                <w:rFonts w:asciiTheme="minorHAnsi" w:hAnsiTheme="minorHAnsi" w:cstheme="minorHAnsi"/>
                <w:color w:val="242424"/>
                <w:sz w:val="22"/>
                <w:szCs w:val="22"/>
              </w:rPr>
              <w:t>£42,192</w:t>
            </w:r>
          </w:p>
        </w:tc>
        <w:tc>
          <w:tcPr>
            <w:tcW w:w="2126" w:type="dxa"/>
            <w:shd w:val="clear" w:color="auto" w:fill="auto"/>
            <w:noWrap/>
            <w:vAlign w:val="center"/>
            <w:hideMark/>
          </w:tcPr>
          <w:p w14:paraId="6423607D" w14:textId="53E453AB" w:rsidR="004842F9" w:rsidRPr="004842F9" w:rsidRDefault="004842F9" w:rsidP="00BD29BC">
            <w:pPr>
              <w:jc w:val="right"/>
              <w:rPr>
                <w:rFonts w:asciiTheme="minorHAnsi" w:hAnsiTheme="minorHAnsi" w:cstheme="minorHAnsi"/>
                <w:color w:val="000000"/>
                <w:sz w:val="22"/>
                <w:szCs w:val="22"/>
              </w:rPr>
            </w:pPr>
            <w:r w:rsidRPr="004842F9">
              <w:rPr>
                <w:rFonts w:asciiTheme="minorHAnsi" w:hAnsiTheme="minorHAnsi" w:cstheme="minorHAnsi"/>
                <w:color w:val="242424"/>
                <w:sz w:val="22"/>
                <w:szCs w:val="22"/>
              </w:rPr>
              <w:t>£3,516</w:t>
            </w:r>
          </w:p>
        </w:tc>
      </w:tr>
      <w:tr w:rsidR="004842F9" w:rsidRPr="00AD3133" w14:paraId="5C913A5B" w14:textId="77777777" w:rsidTr="00BD29BC">
        <w:trPr>
          <w:trHeight w:val="300"/>
        </w:trPr>
        <w:tc>
          <w:tcPr>
            <w:tcW w:w="4957" w:type="dxa"/>
            <w:shd w:val="clear" w:color="auto" w:fill="auto"/>
            <w:vAlign w:val="center"/>
          </w:tcPr>
          <w:p w14:paraId="0522B51B" w14:textId="77777777" w:rsidR="004842F9" w:rsidRPr="004842F9" w:rsidRDefault="004842F9" w:rsidP="00BD29BC">
            <w:pPr>
              <w:rPr>
                <w:rFonts w:asciiTheme="minorHAnsi" w:hAnsiTheme="minorHAnsi" w:cstheme="minorHAnsi"/>
                <w:color w:val="242424"/>
                <w:sz w:val="22"/>
                <w:szCs w:val="22"/>
              </w:rPr>
            </w:pPr>
            <w:r w:rsidRPr="004842F9">
              <w:rPr>
                <w:rFonts w:asciiTheme="minorHAnsi" w:hAnsiTheme="minorHAnsi" w:cstheme="minorHAnsi"/>
                <w:color w:val="242424"/>
                <w:sz w:val="22"/>
                <w:szCs w:val="22"/>
              </w:rPr>
              <w:t>Grade 6 (e.g. Research Assistant)</w:t>
            </w:r>
          </w:p>
        </w:tc>
        <w:tc>
          <w:tcPr>
            <w:tcW w:w="1984" w:type="dxa"/>
            <w:shd w:val="clear" w:color="auto" w:fill="auto"/>
            <w:noWrap/>
            <w:vAlign w:val="center"/>
          </w:tcPr>
          <w:p w14:paraId="1F8A7486" w14:textId="74DFCB97" w:rsidR="004842F9" w:rsidRPr="004842F9" w:rsidRDefault="004842F9" w:rsidP="00BD29BC">
            <w:pPr>
              <w:jc w:val="right"/>
              <w:rPr>
                <w:rFonts w:asciiTheme="minorHAnsi" w:hAnsiTheme="minorHAnsi" w:cstheme="minorHAnsi"/>
                <w:color w:val="242424"/>
                <w:sz w:val="22"/>
                <w:szCs w:val="22"/>
              </w:rPr>
            </w:pPr>
            <w:r w:rsidRPr="004842F9">
              <w:rPr>
                <w:rFonts w:asciiTheme="minorHAnsi" w:hAnsiTheme="minorHAnsi" w:cstheme="minorHAnsi"/>
                <w:color w:val="242424"/>
                <w:sz w:val="22"/>
                <w:szCs w:val="22"/>
              </w:rPr>
              <w:t>£50,733</w:t>
            </w:r>
          </w:p>
        </w:tc>
        <w:tc>
          <w:tcPr>
            <w:tcW w:w="2126" w:type="dxa"/>
            <w:shd w:val="clear" w:color="auto" w:fill="auto"/>
            <w:noWrap/>
            <w:vAlign w:val="center"/>
          </w:tcPr>
          <w:p w14:paraId="1DA4F67F" w14:textId="0E8D826D" w:rsidR="004842F9" w:rsidRPr="004842F9" w:rsidRDefault="004842F9" w:rsidP="00BD29BC">
            <w:pPr>
              <w:jc w:val="right"/>
              <w:rPr>
                <w:rFonts w:asciiTheme="minorHAnsi" w:hAnsiTheme="minorHAnsi" w:cstheme="minorHAnsi"/>
                <w:color w:val="242424"/>
                <w:sz w:val="22"/>
                <w:szCs w:val="22"/>
              </w:rPr>
            </w:pPr>
            <w:r w:rsidRPr="004842F9">
              <w:rPr>
                <w:rFonts w:asciiTheme="minorHAnsi" w:hAnsiTheme="minorHAnsi" w:cstheme="minorHAnsi"/>
                <w:color w:val="242424"/>
                <w:sz w:val="22"/>
                <w:szCs w:val="22"/>
              </w:rPr>
              <w:t>£4,227</w:t>
            </w:r>
          </w:p>
        </w:tc>
      </w:tr>
      <w:tr w:rsidR="004842F9" w:rsidRPr="00AD3133" w14:paraId="1EC80721" w14:textId="77777777" w:rsidTr="00BD29BC">
        <w:trPr>
          <w:trHeight w:val="300"/>
        </w:trPr>
        <w:tc>
          <w:tcPr>
            <w:tcW w:w="4957" w:type="dxa"/>
            <w:shd w:val="clear" w:color="auto" w:fill="auto"/>
            <w:vAlign w:val="center"/>
            <w:hideMark/>
          </w:tcPr>
          <w:p w14:paraId="4A789531" w14:textId="77777777" w:rsidR="004842F9" w:rsidRPr="004842F9" w:rsidRDefault="004842F9" w:rsidP="00BD29BC">
            <w:pPr>
              <w:rPr>
                <w:rFonts w:asciiTheme="minorHAnsi" w:hAnsiTheme="minorHAnsi" w:cstheme="minorHAnsi"/>
                <w:color w:val="000000"/>
                <w:sz w:val="22"/>
                <w:szCs w:val="22"/>
              </w:rPr>
            </w:pPr>
            <w:r w:rsidRPr="004842F9">
              <w:rPr>
                <w:rFonts w:asciiTheme="minorHAnsi" w:hAnsiTheme="minorHAnsi" w:cstheme="minorHAnsi"/>
                <w:color w:val="242424"/>
                <w:sz w:val="22"/>
                <w:szCs w:val="22"/>
              </w:rPr>
              <w:t>Grade 7 (e.g. Academic)</w:t>
            </w:r>
          </w:p>
        </w:tc>
        <w:tc>
          <w:tcPr>
            <w:tcW w:w="1984" w:type="dxa"/>
            <w:shd w:val="clear" w:color="auto" w:fill="auto"/>
            <w:noWrap/>
            <w:vAlign w:val="center"/>
            <w:hideMark/>
          </w:tcPr>
          <w:p w14:paraId="0F00545E" w14:textId="55AA2DCB" w:rsidR="004842F9" w:rsidRPr="004842F9" w:rsidRDefault="004842F9" w:rsidP="00BD29BC">
            <w:pPr>
              <w:jc w:val="right"/>
              <w:rPr>
                <w:rFonts w:asciiTheme="minorHAnsi" w:hAnsiTheme="minorHAnsi" w:cstheme="minorHAnsi"/>
                <w:color w:val="000000"/>
                <w:sz w:val="22"/>
                <w:szCs w:val="22"/>
              </w:rPr>
            </w:pPr>
            <w:r w:rsidRPr="004842F9">
              <w:rPr>
                <w:rFonts w:asciiTheme="minorHAnsi" w:hAnsiTheme="minorHAnsi" w:cstheme="minorHAnsi"/>
                <w:color w:val="242424"/>
                <w:sz w:val="22"/>
                <w:szCs w:val="22"/>
              </w:rPr>
              <w:t>£64,541</w:t>
            </w:r>
          </w:p>
        </w:tc>
        <w:tc>
          <w:tcPr>
            <w:tcW w:w="2126" w:type="dxa"/>
            <w:shd w:val="clear" w:color="auto" w:fill="auto"/>
            <w:noWrap/>
            <w:vAlign w:val="center"/>
            <w:hideMark/>
          </w:tcPr>
          <w:p w14:paraId="1AB14C47" w14:textId="05981BAD" w:rsidR="004842F9" w:rsidRPr="004842F9" w:rsidRDefault="004842F9" w:rsidP="00BD29BC">
            <w:pPr>
              <w:jc w:val="right"/>
              <w:rPr>
                <w:rFonts w:asciiTheme="minorHAnsi" w:hAnsiTheme="minorHAnsi" w:cstheme="minorHAnsi"/>
                <w:color w:val="000000"/>
                <w:sz w:val="22"/>
                <w:szCs w:val="22"/>
              </w:rPr>
            </w:pPr>
            <w:r w:rsidRPr="004842F9">
              <w:rPr>
                <w:rFonts w:asciiTheme="minorHAnsi" w:hAnsiTheme="minorHAnsi" w:cstheme="minorHAnsi"/>
                <w:color w:val="242424"/>
                <w:sz w:val="22"/>
                <w:szCs w:val="22"/>
              </w:rPr>
              <w:t>£5,378</w:t>
            </w:r>
          </w:p>
        </w:tc>
      </w:tr>
    </w:tbl>
    <w:p w14:paraId="503641F8" w14:textId="77777777" w:rsidR="00353B69" w:rsidRDefault="00353B69" w:rsidP="004439DD">
      <w:pPr>
        <w:pStyle w:val="Heading3"/>
      </w:pPr>
    </w:p>
    <w:p w14:paraId="1DD65A33" w14:textId="4D4E4EEA" w:rsidR="004439DD" w:rsidRDefault="00DA4E0C" w:rsidP="004439DD">
      <w:pPr>
        <w:pStyle w:val="Heading3"/>
      </w:pPr>
      <w:r>
        <w:t>Funding compliance</w:t>
      </w:r>
    </w:p>
    <w:p w14:paraId="75EAA84F" w14:textId="0CEA9156" w:rsidR="00DA4E0C" w:rsidRPr="004439DD" w:rsidRDefault="00DA4E0C" w:rsidP="004439DD">
      <w:pPr>
        <w:rPr>
          <w:rFonts w:asciiTheme="minorHAnsi" w:hAnsiTheme="minorHAnsi" w:cstheme="minorHAnsi"/>
          <w:sz w:val="22"/>
          <w:szCs w:val="22"/>
        </w:rPr>
      </w:pPr>
      <w:r w:rsidRPr="004439DD">
        <w:rPr>
          <w:rFonts w:asciiTheme="minorHAnsi" w:hAnsiTheme="minorHAnsi" w:cstheme="minorHAnsi"/>
          <w:sz w:val="22"/>
          <w:szCs w:val="22"/>
        </w:rPr>
        <w:t>Any submitted application must agree to the following:</w:t>
      </w:r>
    </w:p>
    <w:p w14:paraId="1E855A33" w14:textId="2C90A8C7" w:rsidR="00DA4E0C" w:rsidRPr="00DA4E0C" w:rsidRDefault="00787883" w:rsidP="00895439">
      <w:pPr>
        <w:pStyle w:val="Heading2"/>
        <w:numPr>
          <w:ilvl w:val="0"/>
          <w:numId w:val="30"/>
        </w:numPr>
        <w:rPr>
          <w:rFonts w:asciiTheme="minorHAnsi" w:hAnsiTheme="minorHAnsi" w:cstheme="minorHAnsi"/>
          <w:b w:val="0"/>
          <w:bCs w:val="0"/>
          <w:sz w:val="22"/>
          <w:szCs w:val="22"/>
        </w:rPr>
      </w:pPr>
      <w:r w:rsidRPr="00DA4E0C">
        <w:rPr>
          <w:rFonts w:asciiTheme="minorHAnsi" w:hAnsiTheme="minorHAnsi" w:cstheme="minorHAnsi"/>
          <w:b w:val="0"/>
          <w:bCs w:val="0"/>
          <w:sz w:val="22"/>
          <w:szCs w:val="22"/>
        </w:rPr>
        <w:t xml:space="preserve">You must follow the </w:t>
      </w:r>
      <w:hyperlink r:id="rId14" w:history="1">
        <w:r w:rsidRPr="00DA4E0C">
          <w:rPr>
            <w:rStyle w:val="Hyperlink"/>
            <w:rFonts w:asciiTheme="minorHAnsi" w:hAnsiTheme="minorHAnsi" w:cstheme="minorHAnsi"/>
            <w:b w:val="0"/>
            <w:bCs w:val="0"/>
            <w:sz w:val="22"/>
            <w:szCs w:val="22"/>
          </w:rPr>
          <w:t>University's rules for the employment of staff</w:t>
        </w:r>
      </w:hyperlink>
      <w:r w:rsidRPr="00DA4E0C">
        <w:rPr>
          <w:rFonts w:asciiTheme="minorHAnsi" w:hAnsiTheme="minorHAnsi" w:cstheme="minorHAnsi"/>
          <w:b w:val="0"/>
          <w:bCs w:val="0"/>
          <w:sz w:val="22"/>
          <w:szCs w:val="22"/>
        </w:rPr>
        <w:t>.</w:t>
      </w:r>
      <w:bookmarkEnd w:id="2"/>
    </w:p>
    <w:p w14:paraId="0ECE155F" w14:textId="478C9985" w:rsidR="00A418B4" w:rsidRDefault="00787883" w:rsidP="00DA4E0C">
      <w:pPr>
        <w:pStyle w:val="Heading2"/>
        <w:numPr>
          <w:ilvl w:val="0"/>
          <w:numId w:val="30"/>
        </w:numPr>
        <w:rPr>
          <w:rFonts w:asciiTheme="minorHAnsi" w:hAnsiTheme="minorHAnsi" w:cstheme="minorHAnsi"/>
          <w:b w:val="0"/>
          <w:bCs w:val="0"/>
          <w:sz w:val="22"/>
          <w:szCs w:val="22"/>
        </w:rPr>
      </w:pPr>
      <w:r w:rsidRPr="00DA4E0C">
        <w:rPr>
          <w:rFonts w:asciiTheme="minorHAnsi" w:hAnsiTheme="minorHAnsi" w:cstheme="minorHAnsi"/>
          <w:b w:val="0"/>
          <w:bCs w:val="0"/>
          <w:sz w:val="22"/>
          <w:szCs w:val="22"/>
        </w:rPr>
        <w:t xml:space="preserve">You should discuss new research posts with the Higher Education Role Analysis (HERA) team to </w:t>
      </w:r>
      <w:hyperlink r:id="rId15" w:history="1">
        <w:r w:rsidRPr="00DA4E0C">
          <w:rPr>
            <w:rStyle w:val="Hyperlink"/>
            <w:rFonts w:asciiTheme="minorHAnsi" w:hAnsiTheme="minorHAnsi" w:cstheme="minorHAnsi"/>
            <w:b w:val="0"/>
            <w:bCs w:val="0"/>
            <w:sz w:val="22"/>
            <w:szCs w:val="22"/>
          </w:rPr>
          <w:t>establish the correct grading</w:t>
        </w:r>
      </w:hyperlink>
      <w:r w:rsidRPr="00DA4E0C">
        <w:rPr>
          <w:rFonts w:asciiTheme="minorHAnsi" w:hAnsiTheme="minorHAnsi" w:cstheme="minorHAnsi"/>
          <w:b w:val="0"/>
          <w:bCs w:val="0"/>
          <w:sz w:val="22"/>
          <w:szCs w:val="22"/>
        </w:rPr>
        <w:t xml:space="preserve"> before submitting a grant application.</w:t>
      </w:r>
      <w:bookmarkEnd w:id="3"/>
    </w:p>
    <w:p w14:paraId="74A5BD78" w14:textId="36EBFF7E" w:rsidR="00DA4E0C" w:rsidRDefault="00DA4E0C" w:rsidP="00DA4E0C">
      <w:pPr>
        <w:pStyle w:val="Heading2"/>
        <w:numPr>
          <w:ilvl w:val="0"/>
          <w:numId w:val="30"/>
        </w:numPr>
        <w:rPr>
          <w:rFonts w:asciiTheme="minorHAnsi" w:hAnsiTheme="minorHAnsi" w:cstheme="minorHAnsi"/>
          <w:b w:val="0"/>
          <w:bCs w:val="0"/>
          <w:sz w:val="22"/>
          <w:szCs w:val="22"/>
        </w:rPr>
      </w:pPr>
      <w:r>
        <w:rPr>
          <w:rFonts w:asciiTheme="minorHAnsi" w:hAnsiTheme="minorHAnsi" w:cstheme="minorHAnsi"/>
          <w:b w:val="0"/>
          <w:bCs w:val="0"/>
          <w:sz w:val="22"/>
          <w:szCs w:val="22"/>
        </w:rPr>
        <w:t xml:space="preserve">Projects must comply with appropriate </w:t>
      </w:r>
      <w:hyperlink r:id="rId16" w:history="1">
        <w:r w:rsidRPr="004439DD">
          <w:rPr>
            <w:rStyle w:val="Hyperlink"/>
            <w:rFonts w:asciiTheme="minorHAnsi" w:hAnsiTheme="minorHAnsi" w:cstheme="minorHAnsi"/>
            <w:b w:val="0"/>
            <w:bCs w:val="0"/>
            <w:sz w:val="22"/>
            <w:szCs w:val="22"/>
          </w:rPr>
          <w:t>ethical procedures</w:t>
        </w:r>
      </w:hyperlink>
      <w:r>
        <w:rPr>
          <w:rFonts w:asciiTheme="minorHAnsi" w:hAnsiTheme="minorHAnsi" w:cstheme="minorHAnsi"/>
          <w:b w:val="0"/>
          <w:bCs w:val="0"/>
          <w:sz w:val="22"/>
          <w:szCs w:val="22"/>
        </w:rPr>
        <w:t>, including Trusted Research.</w:t>
      </w:r>
    </w:p>
    <w:p w14:paraId="3BD067D4" w14:textId="36B6B450" w:rsidR="0069322F" w:rsidRPr="0069322F" w:rsidRDefault="0069322F" w:rsidP="0069322F">
      <w:pPr>
        <w:pStyle w:val="ListParagraph"/>
        <w:numPr>
          <w:ilvl w:val="0"/>
          <w:numId w:val="30"/>
        </w:numPr>
        <w:spacing w:after="120"/>
        <w:rPr>
          <w:rFonts w:eastAsia="Calibri" w:cstheme="minorHAnsi"/>
        </w:rPr>
      </w:pPr>
      <w:r w:rsidRPr="00831BB3">
        <w:rPr>
          <w:rFonts w:cstheme="minorHAnsi"/>
        </w:rPr>
        <w:t>If</w:t>
      </w:r>
      <w:r>
        <w:t xml:space="preserve"> buying goods or services from outside the UK</w:t>
      </w:r>
      <w:r w:rsidRPr="00831BB3">
        <w:rPr>
          <w:rFonts w:eastAsia="Calibri" w:cstheme="minorHAnsi"/>
        </w:rPr>
        <w:t xml:space="preserve">, please read the following </w:t>
      </w:r>
      <w:hyperlink r:id="rId17" w:history="1">
        <w:r w:rsidRPr="00831BB3">
          <w:rPr>
            <w:rStyle w:val="Hyperlink"/>
            <w:rFonts w:eastAsia="Calibri" w:cstheme="minorHAnsi"/>
          </w:rPr>
          <w:t>guidance</w:t>
        </w:r>
      </w:hyperlink>
      <w:r w:rsidRPr="00831BB3">
        <w:rPr>
          <w:rFonts w:eastAsia="Calibri" w:cstheme="minorHAnsi"/>
        </w:rPr>
        <w:t xml:space="preserve">. </w:t>
      </w:r>
    </w:p>
    <w:p w14:paraId="2FE24B9A" w14:textId="2FBD7DEB" w:rsidR="00704DE6" w:rsidRPr="0091682D" w:rsidRDefault="00704DE6" w:rsidP="004439DD">
      <w:pPr>
        <w:pStyle w:val="Heading3"/>
        <w:rPr>
          <w:sz w:val="22"/>
          <w:szCs w:val="22"/>
        </w:rPr>
      </w:pPr>
      <w:r w:rsidRPr="00831BB3">
        <w:t>Conditions of funding</w:t>
      </w:r>
      <w:r w:rsidR="00FF345C" w:rsidRPr="00831BB3">
        <w:t>:</w:t>
      </w:r>
      <w:r w:rsidR="00DA4E0C">
        <w:t xml:space="preserve"> </w:t>
      </w:r>
    </w:p>
    <w:p w14:paraId="400F562A" w14:textId="0EE1D540" w:rsidR="007B372E" w:rsidRPr="00831BB3" w:rsidRDefault="00F32666" w:rsidP="00F717C6">
      <w:pPr>
        <w:pStyle w:val="ListParagraph"/>
        <w:numPr>
          <w:ilvl w:val="0"/>
          <w:numId w:val="15"/>
        </w:numPr>
        <w:spacing w:after="120" w:line="240" w:lineRule="auto"/>
        <w:ind w:left="425" w:hanging="425"/>
        <w:rPr>
          <w:rFonts w:eastAsia="Calibri" w:cstheme="minorHAnsi"/>
        </w:rPr>
      </w:pPr>
      <w:r w:rsidRPr="00831BB3">
        <w:rPr>
          <w:rFonts w:eastAsia="Calibri" w:cstheme="minorHAnsi"/>
        </w:rPr>
        <w:t xml:space="preserve">Funded projects will typically </w:t>
      </w:r>
      <w:r w:rsidR="00EA3268" w:rsidRPr="00831BB3">
        <w:rPr>
          <w:rFonts w:eastAsia="Calibri" w:cstheme="minorHAnsi"/>
        </w:rPr>
        <w:t>last 1-12</w:t>
      </w:r>
      <w:r w:rsidR="00642010" w:rsidRPr="00831BB3">
        <w:rPr>
          <w:rFonts w:eastAsia="Calibri" w:cstheme="minorHAnsi"/>
        </w:rPr>
        <w:t xml:space="preserve"> months</w:t>
      </w:r>
      <w:r w:rsidRPr="00831BB3">
        <w:rPr>
          <w:rFonts w:eastAsia="Calibri" w:cstheme="minorHAnsi"/>
        </w:rPr>
        <w:t>. T</w:t>
      </w:r>
      <w:r w:rsidR="00C14F6D" w:rsidRPr="00831BB3">
        <w:rPr>
          <w:rFonts w:eastAsia="Calibri" w:cstheme="minorHAnsi"/>
        </w:rPr>
        <w:t xml:space="preserve">he grant </w:t>
      </w:r>
      <w:r w:rsidR="00FB2721" w:rsidRPr="00831BB3">
        <w:rPr>
          <w:rFonts w:eastAsia="Calibri" w:cstheme="minorHAnsi"/>
        </w:rPr>
        <w:t xml:space="preserve">spend </w:t>
      </w:r>
      <w:r w:rsidR="00C14F6D" w:rsidRPr="00831BB3">
        <w:rPr>
          <w:rFonts w:eastAsia="Calibri" w:cstheme="minorHAnsi"/>
          <w:b/>
        </w:rPr>
        <w:t>must be completed</w:t>
      </w:r>
      <w:r w:rsidR="00E71374" w:rsidRPr="00831BB3">
        <w:rPr>
          <w:rFonts w:eastAsia="Calibri" w:cstheme="minorHAnsi"/>
          <w:b/>
        </w:rPr>
        <w:t xml:space="preserve"> </w:t>
      </w:r>
      <w:r w:rsidRPr="00831BB3">
        <w:rPr>
          <w:rFonts w:eastAsia="Calibri" w:cstheme="minorHAnsi"/>
          <w:b/>
        </w:rPr>
        <w:t>within</w:t>
      </w:r>
      <w:r w:rsidR="00C14F6D" w:rsidRPr="00831BB3">
        <w:rPr>
          <w:rFonts w:eastAsia="Calibri" w:cstheme="minorHAnsi"/>
          <w:b/>
        </w:rPr>
        <w:t xml:space="preserve"> </w:t>
      </w:r>
      <w:r w:rsidR="00642010" w:rsidRPr="00831BB3">
        <w:rPr>
          <w:rFonts w:eastAsia="Calibri" w:cstheme="minorHAnsi"/>
          <w:b/>
        </w:rPr>
        <w:t>15 months of the funding decision.</w:t>
      </w:r>
      <w:r w:rsidR="009A4ECA" w:rsidRPr="00831BB3">
        <w:rPr>
          <w:rFonts w:eastAsia="Calibri" w:cstheme="minorHAnsi"/>
          <w:b/>
        </w:rPr>
        <w:t xml:space="preserve"> </w:t>
      </w:r>
      <w:r w:rsidR="009A4ECA" w:rsidRPr="00831BB3">
        <w:rPr>
          <w:rFonts w:eastAsia="Calibri" w:cstheme="minorHAnsi"/>
        </w:rPr>
        <w:t>If there is any change to the expected timings or scope of the project, the staff member must contact the</w:t>
      </w:r>
      <w:r w:rsidR="00AD3133" w:rsidRPr="00831BB3">
        <w:rPr>
          <w:rFonts w:eastAsia="Calibri" w:cstheme="minorHAnsi"/>
        </w:rPr>
        <w:t xml:space="preserve"> Research</w:t>
      </w:r>
      <w:r w:rsidR="009A4ECA" w:rsidRPr="00831BB3">
        <w:rPr>
          <w:rFonts w:eastAsia="Calibri" w:cstheme="minorHAnsi"/>
        </w:rPr>
        <w:t xml:space="preserve"> Impact </w:t>
      </w:r>
      <w:r w:rsidR="00AD3133" w:rsidRPr="00831BB3">
        <w:rPr>
          <w:rFonts w:eastAsia="Calibri" w:cstheme="minorHAnsi"/>
        </w:rPr>
        <w:t>t</w:t>
      </w:r>
      <w:r w:rsidR="009A4ECA" w:rsidRPr="00831BB3">
        <w:rPr>
          <w:rFonts w:eastAsia="Calibri" w:cstheme="minorHAnsi"/>
        </w:rPr>
        <w:t>eam as soon as possible.</w:t>
      </w:r>
    </w:p>
    <w:p w14:paraId="4AC81D32" w14:textId="0DE76DDE" w:rsidR="00451256" w:rsidRPr="00831BB3" w:rsidRDefault="00291F81" w:rsidP="00F717C6">
      <w:pPr>
        <w:pStyle w:val="ListParagraph"/>
        <w:numPr>
          <w:ilvl w:val="0"/>
          <w:numId w:val="15"/>
        </w:numPr>
        <w:spacing w:after="120" w:line="240" w:lineRule="auto"/>
        <w:ind w:left="425" w:hanging="425"/>
        <w:rPr>
          <w:rFonts w:eastAsia="Calibri" w:cstheme="minorHAnsi"/>
        </w:rPr>
      </w:pPr>
      <w:r w:rsidRPr="00831BB3">
        <w:rPr>
          <w:rFonts w:cstheme="minorHAnsi"/>
        </w:rPr>
        <w:t>A record of any activities and impact</w:t>
      </w:r>
      <w:r w:rsidR="009A4ECA" w:rsidRPr="00831BB3">
        <w:rPr>
          <w:rFonts w:cstheme="minorHAnsi"/>
        </w:rPr>
        <w:t>s</w:t>
      </w:r>
      <w:r w:rsidRPr="00831BB3">
        <w:rPr>
          <w:rFonts w:cstheme="minorHAnsi"/>
        </w:rPr>
        <w:t xml:space="preserve"> which result from the award </w:t>
      </w:r>
      <w:r w:rsidR="00704DE6" w:rsidRPr="00831BB3">
        <w:rPr>
          <w:rFonts w:cstheme="minorHAnsi"/>
        </w:rPr>
        <w:t xml:space="preserve">must be </w:t>
      </w:r>
      <w:r w:rsidRPr="00831BB3">
        <w:rPr>
          <w:rFonts w:cstheme="minorHAnsi"/>
        </w:rPr>
        <w:t xml:space="preserve">entered </w:t>
      </w:r>
      <w:hyperlink r:id="rId18" w:history="1">
        <w:r w:rsidR="00563E08" w:rsidRPr="00650CC0">
          <w:rPr>
            <w:rStyle w:val="Hyperlink"/>
            <w:rFonts w:cstheme="minorHAnsi"/>
          </w:rPr>
          <w:t xml:space="preserve">in </w:t>
        </w:r>
        <w:r w:rsidR="00DA4E0C" w:rsidRPr="00650CC0">
          <w:rPr>
            <w:rStyle w:val="Hyperlink"/>
            <w:rFonts w:cstheme="minorHAnsi"/>
          </w:rPr>
          <w:t>PURE</w:t>
        </w:r>
      </w:hyperlink>
      <w:r w:rsidRPr="00831BB3">
        <w:rPr>
          <w:rFonts w:cstheme="minorHAnsi"/>
        </w:rPr>
        <w:t xml:space="preserve">. </w:t>
      </w:r>
      <w:r w:rsidR="00563E08" w:rsidRPr="00831BB3">
        <w:rPr>
          <w:rFonts w:cstheme="minorHAnsi"/>
        </w:rPr>
        <w:t xml:space="preserve">If there is no information related to the project in </w:t>
      </w:r>
      <w:r w:rsidR="00DA4E0C">
        <w:rPr>
          <w:rFonts w:cstheme="minorHAnsi"/>
        </w:rPr>
        <w:t>PURE</w:t>
      </w:r>
      <w:r w:rsidR="00563E08" w:rsidRPr="00831BB3">
        <w:rPr>
          <w:rFonts w:cstheme="minorHAnsi"/>
        </w:rPr>
        <w:t xml:space="preserve"> w</w:t>
      </w:r>
      <w:r w:rsidR="003754D8" w:rsidRPr="00831BB3">
        <w:rPr>
          <w:rFonts w:cstheme="minorHAnsi"/>
        </w:rPr>
        <w:t>hen funding is awarded</w:t>
      </w:r>
      <w:r w:rsidRPr="00831BB3">
        <w:rPr>
          <w:rFonts w:cstheme="minorHAnsi"/>
        </w:rPr>
        <w:t xml:space="preserve">, </w:t>
      </w:r>
      <w:r w:rsidR="009A4ECA" w:rsidRPr="00831BB3">
        <w:rPr>
          <w:rFonts w:cstheme="minorHAnsi"/>
        </w:rPr>
        <w:t xml:space="preserve">the </w:t>
      </w:r>
      <w:r w:rsidR="00AD3133" w:rsidRPr="00831BB3">
        <w:rPr>
          <w:rFonts w:cstheme="minorHAnsi"/>
        </w:rPr>
        <w:t xml:space="preserve">Research </w:t>
      </w:r>
      <w:r w:rsidR="009A4ECA" w:rsidRPr="00831BB3">
        <w:rPr>
          <w:rFonts w:cstheme="minorHAnsi"/>
        </w:rPr>
        <w:t xml:space="preserve">Impact </w:t>
      </w:r>
      <w:r w:rsidR="00AD3133" w:rsidRPr="00831BB3">
        <w:rPr>
          <w:rFonts w:cstheme="minorHAnsi"/>
        </w:rPr>
        <w:t>t</w:t>
      </w:r>
      <w:r w:rsidR="009A4ECA" w:rsidRPr="00831BB3">
        <w:rPr>
          <w:rFonts w:cstheme="minorHAnsi"/>
        </w:rPr>
        <w:t>eam</w:t>
      </w:r>
      <w:r w:rsidRPr="00831BB3">
        <w:rPr>
          <w:rFonts w:cstheme="minorHAnsi"/>
        </w:rPr>
        <w:t xml:space="preserve"> will open a new impact </w:t>
      </w:r>
      <w:r w:rsidR="009A4ECA" w:rsidRPr="00831BB3">
        <w:rPr>
          <w:rFonts w:cstheme="minorHAnsi"/>
        </w:rPr>
        <w:t>entry</w:t>
      </w:r>
      <w:r w:rsidRPr="00831BB3">
        <w:rPr>
          <w:rFonts w:cstheme="minorHAnsi"/>
        </w:rPr>
        <w:t xml:space="preserve"> and add the application form.</w:t>
      </w:r>
    </w:p>
    <w:p w14:paraId="37BD243A" w14:textId="570A59A5" w:rsidR="00451256" w:rsidRPr="00831BB3" w:rsidRDefault="00DA4E0C" w:rsidP="00F717C6">
      <w:pPr>
        <w:pStyle w:val="ListParagraph"/>
        <w:numPr>
          <w:ilvl w:val="0"/>
          <w:numId w:val="15"/>
        </w:numPr>
        <w:spacing w:after="120" w:line="240" w:lineRule="auto"/>
        <w:ind w:left="425" w:hanging="425"/>
        <w:rPr>
          <w:rFonts w:cstheme="minorHAnsi"/>
        </w:rPr>
      </w:pPr>
      <w:r>
        <w:rPr>
          <w:rFonts w:cstheme="minorHAnsi"/>
        </w:rPr>
        <w:t>P</w:t>
      </w:r>
      <w:r w:rsidR="00353B69">
        <w:rPr>
          <w:rFonts w:cstheme="minorHAnsi"/>
        </w:rPr>
        <w:t>ure</w:t>
      </w:r>
      <w:r w:rsidR="003754D8" w:rsidRPr="00831BB3">
        <w:rPr>
          <w:rFonts w:cstheme="minorHAnsi"/>
        </w:rPr>
        <w:t xml:space="preserve"> </w:t>
      </w:r>
      <w:r w:rsidR="00A03716" w:rsidRPr="00831BB3">
        <w:rPr>
          <w:rFonts w:cstheme="minorHAnsi"/>
        </w:rPr>
        <w:t xml:space="preserve">should be populated </w:t>
      </w:r>
      <w:r w:rsidR="00451256" w:rsidRPr="00831BB3">
        <w:rPr>
          <w:rFonts w:cstheme="minorHAnsi"/>
        </w:rPr>
        <w:t xml:space="preserve">by the </w:t>
      </w:r>
      <w:r w:rsidR="00563E08" w:rsidRPr="00831BB3">
        <w:rPr>
          <w:rFonts w:cstheme="minorHAnsi"/>
        </w:rPr>
        <w:t>researcher(s) involved</w:t>
      </w:r>
      <w:r w:rsidR="00451256" w:rsidRPr="00831BB3">
        <w:rPr>
          <w:rFonts w:cstheme="minorHAnsi"/>
        </w:rPr>
        <w:t xml:space="preserve"> </w:t>
      </w:r>
      <w:r w:rsidR="00A03716" w:rsidRPr="00831BB3">
        <w:rPr>
          <w:rFonts w:cstheme="minorHAnsi"/>
        </w:rPr>
        <w:t xml:space="preserve">with information on any events and </w:t>
      </w:r>
      <w:r w:rsidR="00704DE6" w:rsidRPr="00831BB3">
        <w:rPr>
          <w:rFonts w:cstheme="minorHAnsi"/>
        </w:rPr>
        <w:t xml:space="preserve">evidence of </w:t>
      </w:r>
      <w:r w:rsidR="00A03716" w:rsidRPr="00831BB3">
        <w:rPr>
          <w:rFonts w:cstheme="minorHAnsi"/>
        </w:rPr>
        <w:t>impacts as the project progresses.</w:t>
      </w:r>
    </w:p>
    <w:p w14:paraId="4918A683" w14:textId="4B6B78A1" w:rsidR="00451256" w:rsidRPr="00831BB3" w:rsidRDefault="00A03716" w:rsidP="00F717C6">
      <w:pPr>
        <w:pStyle w:val="ListParagraph"/>
        <w:numPr>
          <w:ilvl w:val="0"/>
          <w:numId w:val="15"/>
        </w:numPr>
        <w:spacing w:after="120" w:line="240" w:lineRule="auto"/>
        <w:ind w:left="425" w:hanging="425"/>
        <w:rPr>
          <w:rFonts w:cstheme="minorHAnsi"/>
        </w:rPr>
      </w:pPr>
      <w:r w:rsidRPr="00831BB3">
        <w:rPr>
          <w:rFonts w:eastAsia="Calibri" w:cstheme="minorHAnsi"/>
        </w:rPr>
        <w:t>Final project reports</w:t>
      </w:r>
      <w:r w:rsidR="00D84252" w:rsidRPr="00831BB3">
        <w:rPr>
          <w:rFonts w:eastAsia="Calibri" w:cstheme="minorHAnsi"/>
        </w:rPr>
        <w:t xml:space="preserve"> </w:t>
      </w:r>
      <w:r w:rsidR="007E581D" w:rsidRPr="00831BB3">
        <w:rPr>
          <w:rFonts w:eastAsia="Calibri" w:cstheme="minorHAnsi"/>
        </w:rPr>
        <w:t xml:space="preserve">will be required </w:t>
      </w:r>
      <w:r w:rsidR="00895F6A" w:rsidRPr="00831BB3">
        <w:rPr>
          <w:rFonts w:eastAsia="Calibri" w:cstheme="minorHAnsi"/>
        </w:rPr>
        <w:t xml:space="preserve">upon completion of the project </w:t>
      </w:r>
      <w:r w:rsidR="0066284E" w:rsidRPr="00831BB3">
        <w:rPr>
          <w:rFonts w:eastAsia="Calibri" w:cstheme="minorHAnsi"/>
        </w:rPr>
        <w:t>(</w:t>
      </w:r>
      <w:r w:rsidR="009A4ECA" w:rsidRPr="00831BB3">
        <w:rPr>
          <w:rFonts w:eastAsia="Calibri" w:cstheme="minorHAnsi"/>
        </w:rPr>
        <w:t xml:space="preserve">the </w:t>
      </w:r>
      <w:r w:rsidR="00AD3133" w:rsidRPr="00831BB3">
        <w:rPr>
          <w:rFonts w:eastAsia="Calibri" w:cstheme="minorHAnsi"/>
        </w:rPr>
        <w:t xml:space="preserve">Research </w:t>
      </w:r>
      <w:r w:rsidR="009A4ECA" w:rsidRPr="00831BB3">
        <w:rPr>
          <w:rFonts w:eastAsia="Calibri" w:cstheme="minorHAnsi"/>
        </w:rPr>
        <w:t xml:space="preserve">Impact </w:t>
      </w:r>
      <w:r w:rsidR="00AD3133" w:rsidRPr="00831BB3">
        <w:rPr>
          <w:rFonts w:eastAsia="Calibri" w:cstheme="minorHAnsi"/>
        </w:rPr>
        <w:t>t</w:t>
      </w:r>
      <w:r w:rsidR="009A4ECA" w:rsidRPr="00831BB3">
        <w:rPr>
          <w:rFonts w:eastAsia="Calibri" w:cstheme="minorHAnsi"/>
        </w:rPr>
        <w:t xml:space="preserve">eam </w:t>
      </w:r>
      <w:r w:rsidR="0066284E" w:rsidRPr="00831BB3">
        <w:rPr>
          <w:rFonts w:eastAsia="Calibri" w:cstheme="minorHAnsi"/>
        </w:rPr>
        <w:t xml:space="preserve">will provide a proforma) </w:t>
      </w:r>
      <w:r w:rsidRPr="00831BB3">
        <w:rPr>
          <w:rFonts w:eastAsia="Calibri" w:cstheme="minorHAnsi"/>
        </w:rPr>
        <w:t>and</w:t>
      </w:r>
      <w:r w:rsidR="00C14F6D" w:rsidRPr="00831BB3">
        <w:rPr>
          <w:rFonts w:eastAsia="Calibri" w:cstheme="minorHAnsi"/>
        </w:rPr>
        <w:t xml:space="preserve"> </w:t>
      </w:r>
      <w:r w:rsidR="00DA4E0C">
        <w:rPr>
          <w:rFonts w:eastAsia="Calibri" w:cstheme="minorHAnsi"/>
        </w:rPr>
        <w:t>PURE</w:t>
      </w:r>
      <w:r w:rsidR="00C14F6D" w:rsidRPr="00831BB3">
        <w:rPr>
          <w:rFonts w:eastAsia="Calibri" w:cstheme="minorHAnsi"/>
        </w:rPr>
        <w:t xml:space="preserve"> entries must be up</w:t>
      </w:r>
      <w:r w:rsidR="000D1AC2" w:rsidRPr="00831BB3">
        <w:rPr>
          <w:rFonts w:eastAsia="Calibri" w:cstheme="minorHAnsi"/>
        </w:rPr>
        <w:t xml:space="preserve"> </w:t>
      </w:r>
      <w:r w:rsidR="00C14F6D" w:rsidRPr="00831BB3">
        <w:rPr>
          <w:rFonts w:eastAsia="Calibri" w:cstheme="minorHAnsi"/>
        </w:rPr>
        <w:t>to</w:t>
      </w:r>
      <w:r w:rsidR="000D1AC2" w:rsidRPr="00831BB3">
        <w:rPr>
          <w:rFonts w:eastAsia="Calibri" w:cstheme="minorHAnsi"/>
        </w:rPr>
        <w:t xml:space="preserve"> </w:t>
      </w:r>
      <w:r w:rsidR="00C14F6D" w:rsidRPr="00831BB3">
        <w:rPr>
          <w:rFonts w:eastAsia="Calibri" w:cstheme="minorHAnsi"/>
        </w:rPr>
        <w:t>date by</w:t>
      </w:r>
      <w:r w:rsidR="00642010" w:rsidRPr="00831BB3">
        <w:rPr>
          <w:rFonts w:eastAsia="Calibri" w:cstheme="minorHAnsi"/>
        </w:rPr>
        <w:t xml:space="preserve"> the end of the grant and no later than 15 months after the funding </w:t>
      </w:r>
      <w:r w:rsidR="007E581D" w:rsidRPr="00831BB3">
        <w:rPr>
          <w:rFonts w:eastAsia="Calibri" w:cstheme="minorHAnsi"/>
        </w:rPr>
        <w:t>start date</w:t>
      </w:r>
      <w:r w:rsidR="00AA3ABD" w:rsidRPr="00831BB3">
        <w:rPr>
          <w:rFonts w:eastAsia="Calibri" w:cstheme="minorHAnsi"/>
        </w:rPr>
        <w:t xml:space="preserve">. </w:t>
      </w:r>
    </w:p>
    <w:p w14:paraId="7D8DCF54" w14:textId="5604A11D" w:rsidR="00642010" w:rsidRPr="00650CC0" w:rsidRDefault="00BA6312" w:rsidP="00F717C6">
      <w:pPr>
        <w:pStyle w:val="ListParagraph"/>
        <w:numPr>
          <w:ilvl w:val="0"/>
          <w:numId w:val="15"/>
        </w:numPr>
        <w:spacing w:after="120" w:line="240" w:lineRule="auto"/>
        <w:ind w:left="425" w:hanging="425"/>
        <w:rPr>
          <w:rFonts w:cstheme="minorHAnsi"/>
        </w:rPr>
      </w:pPr>
      <w:r w:rsidRPr="00650CC0">
        <w:rPr>
          <w:rFonts w:eastAsia="Calibri" w:cstheme="minorHAnsi"/>
        </w:rPr>
        <w:t xml:space="preserve">You may be requested to </w:t>
      </w:r>
      <w:r w:rsidR="00642010" w:rsidRPr="00650CC0">
        <w:rPr>
          <w:rFonts w:eastAsia="Calibri" w:cstheme="minorHAnsi"/>
        </w:rPr>
        <w:t>showcase projects and outcomes</w:t>
      </w:r>
      <w:r w:rsidR="00F22AD3">
        <w:rPr>
          <w:rFonts w:eastAsia="Calibri" w:cstheme="minorHAnsi"/>
        </w:rPr>
        <w:t xml:space="preserve"> in different formats (online, case studies, events etc.)</w:t>
      </w:r>
      <w:r w:rsidR="00642010" w:rsidRPr="00650CC0">
        <w:rPr>
          <w:rFonts w:eastAsia="Calibri" w:cstheme="minorHAnsi"/>
        </w:rPr>
        <w:t xml:space="preserve">. </w:t>
      </w:r>
    </w:p>
    <w:p w14:paraId="099A0964" w14:textId="627539C2" w:rsidR="003B5E4C" w:rsidRDefault="003B5E4C" w:rsidP="004439DD">
      <w:pPr>
        <w:pStyle w:val="Heading1"/>
        <w:rPr>
          <w:sz w:val="28"/>
          <w:szCs w:val="28"/>
        </w:rPr>
      </w:pPr>
      <w:bookmarkStart w:id="4" w:name="_Hlk165033121"/>
      <w:r w:rsidRPr="004439DD">
        <w:rPr>
          <w:sz w:val="28"/>
          <w:szCs w:val="28"/>
        </w:rPr>
        <w:t>Criteria for selection</w:t>
      </w:r>
    </w:p>
    <w:p w14:paraId="0AEEABE2" w14:textId="761A4A0D" w:rsidR="004439DD" w:rsidRDefault="004439DD" w:rsidP="004439DD">
      <w:pPr>
        <w:rPr>
          <w:rFonts w:asciiTheme="minorHAnsi" w:eastAsia="Calibri" w:hAnsiTheme="minorHAnsi" w:cstheme="minorHAnsi"/>
          <w:sz w:val="22"/>
          <w:szCs w:val="22"/>
        </w:rPr>
      </w:pPr>
      <w:r>
        <w:rPr>
          <w:rFonts w:asciiTheme="minorHAnsi" w:eastAsia="Calibri" w:hAnsiTheme="minorHAnsi" w:cstheme="minorHAnsi"/>
          <w:sz w:val="22"/>
          <w:szCs w:val="22"/>
        </w:rPr>
        <w:t xml:space="preserve">Applications which </w:t>
      </w:r>
      <w:r w:rsidR="00DB7435">
        <w:rPr>
          <w:rFonts w:asciiTheme="minorHAnsi" w:eastAsia="Calibri" w:hAnsiTheme="minorHAnsi" w:cstheme="minorHAnsi"/>
          <w:sz w:val="22"/>
          <w:szCs w:val="22"/>
        </w:rPr>
        <w:t>are eligible</w:t>
      </w:r>
      <w:r>
        <w:rPr>
          <w:rFonts w:asciiTheme="minorHAnsi" w:eastAsia="Calibri" w:hAnsiTheme="minorHAnsi" w:cstheme="minorHAnsi"/>
          <w:sz w:val="22"/>
          <w:szCs w:val="22"/>
        </w:rPr>
        <w:t xml:space="preserve"> will progress to a peer-review panel scoring and review process. The panel will score based on the </w:t>
      </w:r>
      <w:r w:rsidR="00DB7435">
        <w:rPr>
          <w:rFonts w:asciiTheme="minorHAnsi" w:eastAsia="Calibri" w:hAnsiTheme="minorHAnsi" w:cstheme="minorHAnsi"/>
          <w:sz w:val="22"/>
          <w:szCs w:val="22"/>
        </w:rPr>
        <w:t>essential/</w:t>
      </w:r>
      <w:r>
        <w:rPr>
          <w:rFonts w:asciiTheme="minorHAnsi" w:eastAsia="Calibri" w:hAnsiTheme="minorHAnsi" w:cstheme="minorHAnsi"/>
          <w:sz w:val="22"/>
          <w:szCs w:val="22"/>
        </w:rPr>
        <w:t xml:space="preserve">desirable criteria. Requests for clarification can also be made to applicants at any point in the process. </w:t>
      </w:r>
      <w:r w:rsidR="00AA499B">
        <w:rPr>
          <w:rFonts w:asciiTheme="minorHAnsi" w:eastAsia="Calibri" w:hAnsiTheme="minorHAnsi" w:cstheme="minorHAnsi"/>
          <w:sz w:val="22"/>
          <w:szCs w:val="22"/>
        </w:rPr>
        <w:t xml:space="preserve">If you have questions </w:t>
      </w:r>
      <w:r w:rsidR="006B5B89">
        <w:rPr>
          <w:rFonts w:asciiTheme="minorHAnsi" w:eastAsia="Calibri" w:hAnsiTheme="minorHAnsi" w:cstheme="minorHAnsi"/>
          <w:sz w:val="22"/>
          <w:szCs w:val="22"/>
        </w:rPr>
        <w:t>on</w:t>
      </w:r>
      <w:r w:rsidR="00AA499B">
        <w:rPr>
          <w:rFonts w:asciiTheme="minorHAnsi" w:eastAsia="Calibri" w:hAnsiTheme="minorHAnsi" w:cstheme="minorHAnsi"/>
          <w:sz w:val="22"/>
          <w:szCs w:val="22"/>
        </w:rPr>
        <w:t xml:space="preserve"> the criteria, please contact the </w:t>
      </w:r>
      <w:hyperlink r:id="rId19" w:history="1">
        <w:r w:rsidR="00AA499B" w:rsidRPr="00AA499B">
          <w:rPr>
            <w:rStyle w:val="Hyperlink"/>
            <w:rFonts w:asciiTheme="minorHAnsi" w:eastAsia="Calibri" w:hAnsiTheme="minorHAnsi" w:cstheme="minorHAnsi"/>
            <w:sz w:val="22"/>
            <w:szCs w:val="22"/>
          </w:rPr>
          <w:t>Research Impact team</w:t>
        </w:r>
      </w:hyperlink>
      <w:r w:rsidR="00AA499B">
        <w:rPr>
          <w:rFonts w:asciiTheme="minorHAnsi" w:eastAsia="Calibri" w:hAnsiTheme="minorHAnsi" w:cstheme="minorHAnsi"/>
          <w:sz w:val="22"/>
          <w:szCs w:val="22"/>
        </w:rPr>
        <w:t>.</w:t>
      </w:r>
    </w:p>
    <w:p w14:paraId="4460BC54" w14:textId="77777777" w:rsidR="004439DD" w:rsidRPr="004439DD" w:rsidRDefault="004439DD" w:rsidP="004439DD">
      <w:pPr>
        <w:rPr>
          <w:rFonts w:asciiTheme="minorHAnsi" w:eastAsia="Calibri" w:hAnsiTheme="minorHAnsi" w:cstheme="minorHAnsi"/>
          <w:sz w:val="22"/>
          <w:szCs w:val="22"/>
        </w:rPr>
      </w:pPr>
    </w:p>
    <w:p w14:paraId="34CDCAB0" w14:textId="77777777" w:rsidR="006A4CFE" w:rsidRPr="00650CC0" w:rsidRDefault="006A4CFE" w:rsidP="00BE7B9C">
      <w:pPr>
        <w:pStyle w:val="Heading3"/>
      </w:pPr>
      <w:r w:rsidRPr="00650CC0">
        <w:t>Eligibility:</w:t>
      </w:r>
    </w:p>
    <w:p w14:paraId="55E58991" w14:textId="3F777852" w:rsidR="006A4CFE" w:rsidRPr="00650CC0" w:rsidRDefault="00AA499B" w:rsidP="00BE7B9C">
      <w:pPr>
        <w:pStyle w:val="ListParagraph"/>
        <w:numPr>
          <w:ilvl w:val="0"/>
          <w:numId w:val="28"/>
        </w:numPr>
        <w:spacing w:after="120" w:line="240" w:lineRule="auto"/>
        <w:ind w:left="425" w:hanging="425"/>
        <w:rPr>
          <w:rFonts w:eastAsia="Calibri" w:cstheme="minorHAnsi"/>
        </w:rPr>
      </w:pPr>
      <w:r w:rsidRPr="00650CC0">
        <w:rPr>
          <w:rFonts w:eastAsia="Calibri" w:cstheme="minorHAnsi"/>
        </w:rPr>
        <w:t>Proposals must</w:t>
      </w:r>
      <w:r w:rsidR="006A4CFE" w:rsidRPr="00650CC0">
        <w:rPr>
          <w:rFonts w:eastAsia="Calibri" w:cstheme="minorHAnsi"/>
        </w:rPr>
        <w:t xml:space="preserve"> focus on impact (not basic research, not dissemination of basic research).</w:t>
      </w:r>
    </w:p>
    <w:p w14:paraId="2861E3B2" w14:textId="355BA12E" w:rsidR="00362FA2" w:rsidRPr="00650CC0" w:rsidRDefault="00362FA2" w:rsidP="00362FA2">
      <w:pPr>
        <w:pStyle w:val="ListParagraph"/>
        <w:numPr>
          <w:ilvl w:val="0"/>
          <w:numId w:val="28"/>
        </w:numPr>
        <w:spacing w:after="120" w:line="240" w:lineRule="auto"/>
        <w:ind w:left="425" w:hanging="425"/>
        <w:rPr>
          <w:rFonts w:eastAsia="Calibri" w:cstheme="minorHAnsi"/>
        </w:rPr>
      </w:pPr>
      <w:r w:rsidRPr="00650CC0">
        <w:rPr>
          <w:rFonts w:eastAsia="Calibri" w:cstheme="minorHAnsi"/>
        </w:rPr>
        <w:t xml:space="preserve">The impact </w:t>
      </w:r>
      <w:r w:rsidR="00650CC0" w:rsidRPr="00650CC0">
        <w:rPr>
          <w:rFonts w:eastAsia="Calibri" w:cstheme="minorHAnsi"/>
        </w:rPr>
        <w:t>stems from</w:t>
      </w:r>
      <w:r w:rsidRPr="00650CC0">
        <w:rPr>
          <w:rFonts w:eastAsia="Calibri" w:cstheme="minorHAnsi"/>
        </w:rPr>
        <w:t xml:space="preserve"> </w:t>
      </w:r>
      <w:r w:rsidR="00650CC0" w:rsidRPr="00650CC0">
        <w:rPr>
          <w:rFonts w:eastAsia="Calibri" w:cstheme="minorHAnsi"/>
        </w:rPr>
        <w:t>research outputs</w:t>
      </w:r>
      <w:r w:rsidRPr="00650CC0">
        <w:rPr>
          <w:rFonts w:eastAsia="Calibri" w:cstheme="minorHAnsi"/>
        </w:rPr>
        <w:t xml:space="preserve">, wholly or in part, </w:t>
      </w:r>
      <w:r w:rsidR="00650CC0" w:rsidRPr="00650CC0">
        <w:rPr>
          <w:rFonts w:eastAsia="Calibri" w:cstheme="minorHAnsi"/>
        </w:rPr>
        <w:t>from</w:t>
      </w:r>
      <w:r w:rsidRPr="00650CC0">
        <w:rPr>
          <w:rFonts w:eastAsia="Calibri" w:cstheme="minorHAnsi"/>
        </w:rPr>
        <w:t xml:space="preserve"> the University of St Andrews. Upcoming publications</w:t>
      </w:r>
      <w:r w:rsidR="00650CC0" w:rsidRPr="00650CC0">
        <w:rPr>
          <w:rFonts w:eastAsia="Calibri" w:cstheme="minorHAnsi"/>
        </w:rPr>
        <w:t>/outputs</w:t>
      </w:r>
      <w:r w:rsidRPr="00650CC0">
        <w:rPr>
          <w:rFonts w:eastAsia="Calibri" w:cstheme="minorHAnsi"/>
        </w:rPr>
        <w:t xml:space="preserve"> also meet this criterion.</w:t>
      </w:r>
    </w:p>
    <w:p w14:paraId="24D5010C" w14:textId="34EDF878" w:rsidR="00BE7B9C" w:rsidRPr="00650CC0" w:rsidRDefault="00362FA2" w:rsidP="00362FA2">
      <w:pPr>
        <w:pStyle w:val="ListParagraph"/>
        <w:numPr>
          <w:ilvl w:val="0"/>
          <w:numId w:val="28"/>
        </w:numPr>
        <w:spacing w:after="120" w:line="240" w:lineRule="auto"/>
        <w:ind w:left="425" w:hanging="425"/>
        <w:rPr>
          <w:rFonts w:eastAsia="Calibri" w:cstheme="minorHAnsi"/>
        </w:rPr>
      </w:pPr>
      <w:r w:rsidRPr="00650CC0">
        <w:rPr>
          <w:rFonts w:eastAsia="Calibri" w:cstheme="minorHAnsi"/>
        </w:rPr>
        <w:t>Proposals must p</w:t>
      </w:r>
      <w:r w:rsidR="00BE7B9C" w:rsidRPr="00650CC0">
        <w:rPr>
          <w:rFonts w:eastAsia="Calibri" w:cstheme="minorHAnsi"/>
        </w:rPr>
        <w:t>rovide letters of support for all external partnerships</w:t>
      </w:r>
      <w:r w:rsidRPr="00650CC0">
        <w:rPr>
          <w:rFonts w:eastAsia="Calibri" w:cstheme="minorHAnsi"/>
        </w:rPr>
        <w:t xml:space="preserve"> they</w:t>
      </w:r>
      <w:r w:rsidR="00BE7B9C" w:rsidRPr="00650CC0">
        <w:rPr>
          <w:rFonts w:eastAsia="Calibri" w:cstheme="minorHAnsi"/>
        </w:rPr>
        <w:t xml:space="preserve"> name. </w:t>
      </w:r>
    </w:p>
    <w:p w14:paraId="7CF19D36" w14:textId="70B5A4C3" w:rsidR="006A4CFE" w:rsidRPr="00650CC0" w:rsidRDefault="006A4CFE" w:rsidP="00BE7B9C">
      <w:pPr>
        <w:pStyle w:val="ListParagraph"/>
        <w:numPr>
          <w:ilvl w:val="0"/>
          <w:numId w:val="28"/>
        </w:numPr>
        <w:spacing w:after="120" w:line="240" w:lineRule="auto"/>
        <w:ind w:left="425" w:hanging="425"/>
        <w:rPr>
          <w:rFonts w:eastAsia="Calibri" w:cstheme="minorHAnsi"/>
        </w:rPr>
      </w:pPr>
      <w:r w:rsidRPr="00650CC0">
        <w:rPr>
          <w:rFonts w:eastAsia="Calibri" w:cstheme="minorHAnsi"/>
        </w:rPr>
        <w:lastRenderedPageBreak/>
        <w:t xml:space="preserve">There are clear proposed timescales for completion of activities </w:t>
      </w:r>
      <w:r w:rsidR="00AA499B" w:rsidRPr="00650CC0">
        <w:rPr>
          <w:rFonts w:eastAsia="Calibri" w:cstheme="minorHAnsi"/>
        </w:rPr>
        <w:t xml:space="preserve">including </w:t>
      </w:r>
      <w:r w:rsidRPr="00650CC0">
        <w:rPr>
          <w:rFonts w:eastAsia="Calibri" w:cstheme="minorHAnsi"/>
        </w:rPr>
        <w:t xml:space="preserve">milestones and designated </w:t>
      </w:r>
      <w:r w:rsidR="00985FD4" w:rsidRPr="00650CC0">
        <w:rPr>
          <w:rFonts w:eastAsia="Calibri" w:cstheme="minorHAnsi"/>
        </w:rPr>
        <w:t>‘</w:t>
      </w:r>
      <w:r w:rsidRPr="00650CC0">
        <w:rPr>
          <w:rFonts w:eastAsia="Calibri" w:cstheme="minorHAnsi"/>
        </w:rPr>
        <w:t>fast</w:t>
      </w:r>
      <w:r w:rsidR="00A138B7" w:rsidRPr="00650CC0">
        <w:rPr>
          <w:rFonts w:eastAsia="Calibri" w:cstheme="minorHAnsi"/>
        </w:rPr>
        <w:t xml:space="preserve"> </w:t>
      </w:r>
      <w:r w:rsidRPr="00650CC0">
        <w:rPr>
          <w:rFonts w:eastAsia="Calibri" w:cstheme="minorHAnsi"/>
        </w:rPr>
        <w:t>fail</w:t>
      </w:r>
      <w:r w:rsidR="00985FD4" w:rsidRPr="00650CC0">
        <w:rPr>
          <w:rFonts w:eastAsia="Calibri" w:cstheme="minorHAnsi"/>
        </w:rPr>
        <w:t>’</w:t>
      </w:r>
      <w:r w:rsidRPr="00650CC0">
        <w:rPr>
          <w:rFonts w:eastAsia="Calibri" w:cstheme="minorHAnsi"/>
        </w:rPr>
        <w:t xml:space="preserve"> points. (‘Fast fail’ points are instances where the project is unable to succeed as first planned and will use its progress to agree </w:t>
      </w:r>
      <w:r w:rsidR="00F730D8" w:rsidRPr="00650CC0">
        <w:rPr>
          <w:rFonts w:eastAsia="Calibri" w:cstheme="minorHAnsi"/>
        </w:rPr>
        <w:t xml:space="preserve">an </w:t>
      </w:r>
      <w:r w:rsidRPr="00650CC0">
        <w:rPr>
          <w:rFonts w:eastAsia="Calibri" w:cstheme="minorHAnsi"/>
        </w:rPr>
        <w:t>a</w:t>
      </w:r>
      <w:r w:rsidR="00F730D8" w:rsidRPr="00650CC0">
        <w:rPr>
          <w:rFonts w:eastAsia="Calibri" w:cstheme="minorHAnsi"/>
        </w:rPr>
        <w:t>ltered scope</w:t>
      </w:r>
      <w:r w:rsidRPr="00650CC0">
        <w:rPr>
          <w:rFonts w:eastAsia="Calibri" w:cstheme="minorHAnsi"/>
        </w:rPr>
        <w:t xml:space="preserve"> with the </w:t>
      </w:r>
      <w:r w:rsidR="00A6360D" w:rsidRPr="00650CC0">
        <w:rPr>
          <w:rFonts w:eastAsia="Calibri" w:cstheme="minorHAnsi"/>
        </w:rPr>
        <w:t xml:space="preserve">panel chair, through the Research Impact team, </w:t>
      </w:r>
      <w:r w:rsidRPr="00650CC0">
        <w:rPr>
          <w:rFonts w:eastAsia="Calibri" w:cstheme="minorHAnsi"/>
        </w:rPr>
        <w:t xml:space="preserve">or </w:t>
      </w:r>
      <w:r w:rsidR="00F730D8" w:rsidRPr="00650CC0">
        <w:rPr>
          <w:rFonts w:eastAsia="Calibri" w:cstheme="minorHAnsi"/>
        </w:rPr>
        <w:t xml:space="preserve">will </w:t>
      </w:r>
      <w:r w:rsidRPr="00650CC0">
        <w:rPr>
          <w:rFonts w:eastAsia="Calibri" w:cstheme="minorHAnsi"/>
        </w:rPr>
        <w:t xml:space="preserve">cease </w:t>
      </w:r>
      <w:r w:rsidR="00F730D8" w:rsidRPr="00650CC0">
        <w:rPr>
          <w:rFonts w:eastAsia="Calibri" w:cstheme="minorHAnsi"/>
        </w:rPr>
        <w:t xml:space="preserve">its </w:t>
      </w:r>
      <w:r w:rsidRPr="00650CC0">
        <w:rPr>
          <w:rFonts w:eastAsia="Calibri" w:cstheme="minorHAnsi"/>
        </w:rPr>
        <w:t>work</w:t>
      </w:r>
      <w:r w:rsidR="00890F3D" w:rsidRPr="00650CC0">
        <w:rPr>
          <w:rFonts w:eastAsia="Calibri" w:cstheme="minorHAnsi"/>
        </w:rPr>
        <w:t>.</w:t>
      </w:r>
      <w:r w:rsidRPr="00650CC0">
        <w:rPr>
          <w:rFonts w:eastAsia="Calibri" w:cstheme="minorHAnsi"/>
        </w:rPr>
        <w:t>)</w:t>
      </w:r>
    </w:p>
    <w:p w14:paraId="56A706FC" w14:textId="2D0B6543" w:rsidR="0091682D" w:rsidRPr="00650CC0" w:rsidRDefault="00650CC0" w:rsidP="00BE7B9C">
      <w:pPr>
        <w:pStyle w:val="ListParagraph"/>
        <w:numPr>
          <w:ilvl w:val="0"/>
          <w:numId w:val="28"/>
        </w:numPr>
        <w:spacing w:after="120" w:line="240" w:lineRule="auto"/>
        <w:ind w:left="425" w:hanging="425"/>
        <w:rPr>
          <w:rFonts w:eastAsia="Calibri" w:cstheme="minorHAnsi"/>
        </w:rPr>
      </w:pPr>
      <w:r w:rsidRPr="00650CC0">
        <w:rPr>
          <w:rFonts w:eastAsia="Calibri" w:cstheme="minorHAnsi"/>
        </w:rPr>
        <w:t>Pr</w:t>
      </w:r>
      <w:r w:rsidR="0091682D" w:rsidRPr="00650CC0">
        <w:rPr>
          <w:rFonts w:eastAsia="Calibri" w:cstheme="minorHAnsi"/>
        </w:rPr>
        <w:t>oposal</w:t>
      </w:r>
      <w:r w:rsidR="002D4652" w:rsidRPr="00650CC0">
        <w:rPr>
          <w:rFonts w:eastAsia="Calibri" w:cstheme="minorHAnsi"/>
        </w:rPr>
        <w:t>s must</w:t>
      </w:r>
      <w:r w:rsidR="0091682D" w:rsidRPr="00650CC0">
        <w:rPr>
          <w:rFonts w:eastAsia="Calibri" w:cstheme="minorHAnsi"/>
        </w:rPr>
        <w:t xml:space="preserve"> address the principles of responsible innovation and the AREA (Anticipate, Reflect, Engage, Act) framework</w:t>
      </w:r>
      <w:r w:rsidR="002D4652" w:rsidRPr="00650CC0">
        <w:rPr>
          <w:rFonts w:eastAsia="Calibri" w:cstheme="minorHAnsi"/>
        </w:rPr>
        <w:t>.</w:t>
      </w:r>
      <w:r w:rsidR="0091682D" w:rsidRPr="00650CC0">
        <w:rPr>
          <w:rFonts w:eastAsia="Calibri" w:cstheme="minorHAnsi"/>
        </w:rPr>
        <w:t xml:space="preserve"> (Please consult</w:t>
      </w:r>
      <w:r w:rsidR="002D4652" w:rsidRPr="00650CC0">
        <w:rPr>
          <w:rFonts w:eastAsia="Calibri" w:cstheme="minorHAnsi"/>
        </w:rPr>
        <w:t xml:space="preserve"> </w:t>
      </w:r>
      <w:hyperlink r:id="rId20" w:history="1">
        <w:r w:rsidR="0091682D" w:rsidRPr="00650CC0">
          <w:rPr>
            <w:rStyle w:val="Hyperlink"/>
            <w:rFonts w:eastAsia="Calibri" w:cstheme="minorHAnsi"/>
          </w:rPr>
          <w:t>this resource</w:t>
        </w:r>
      </w:hyperlink>
      <w:r w:rsidR="0091682D" w:rsidRPr="00650CC0">
        <w:rPr>
          <w:rFonts w:eastAsia="Calibri" w:cstheme="minorHAnsi"/>
        </w:rPr>
        <w:t xml:space="preserve"> for more information).</w:t>
      </w:r>
    </w:p>
    <w:p w14:paraId="32790068" w14:textId="142EAA0A" w:rsidR="00DA4E0C" w:rsidRPr="00650CC0" w:rsidRDefault="006A4CFE" w:rsidP="00BE7B9C">
      <w:pPr>
        <w:spacing w:after="120"/>
        <w:rPr>
          <w:rFonts w:asciiTheme="minorHAnsi" w:eastAsia="Calibri" w:hAnsiTheme="minorHAnsi" w:cstheme="minorHAnsi"/>
          <w:b/>
          <w:bCs/>
          <w:sz w:val="22"/>
          <w:szCs w:val="22"/>
        </w:rPr>
      </w:pPr>
      <w:r w:rsidRPr="00650CC0">
        <w:rPr>
          <w:rFonts w:asciiTheme="minorHAnsi" w:eastAsia="Calibri" w:hAnsiTheme="minorHAnsi" w:cstheme="minorHAnsi"/>
          <w:b/>
          <w:bCs/>
          <w:sz w:val="22"/>
          <w:szCs w:val="22"/>
        </w:rPr>
        <w:t xml:space="preserve">Projects that do not meet the eligibility criteria </w:t>
      </w:r>
      <w:r w:rsidR="002D4652" w:rsidRPr="00650CC0">
        <w:rPr>
          <w:rFonts w:asciiTheme="minorHAnsi" w:eastAsia="Calibri" w:hAnsiTheme="minorHAnsi" w:cstheme="minorHAnsi"/>
          <w:b/>
          <w:bCs/>
          <w:sz w:val="22"/>
          <w:szCs w:val="22"/>
        </w:rPr>
        <w:t>will</w:t>
      </w:r>
      <w:r w:rsidRPr="00650CC0">
        <w:rPr>
          <w:rFonts w:asciiTheme="minorHAnsi" w:eastAsia="Calibri" w:hAnsiTheme="minorHAnsi" w:cstheme="minorHAnsi"/>
          <w:b/>
          <w:bCs/>
          <w:sz w:val="22"/>
          <w:szCs w:val="22"/>
        </w:rPr>
        <w:t xml:space="preserve"> be rejected without going to the Panel.</w:t>
      </w:r>
    </w:p>
    <w:p w14:paraId="2ED9AEDC" w14:textId="77777777" w:rsidR="002D4652" w:rsidRDefault="002D4652" w:rsidP="002D4652">
      <w:pPr>
        <w:spacing w:after="120"/>
        <w:rPr>
          <w:rFonts w:asciiTheme="minorHAnsi" w:eastAsia="Calibri" w:hAnsiTheme="minorHAnsi" w:cstheme="minorHAnsi"/>
          <w:b/>
          <w:bCs/>
          <w:sz w:val="22"/>
          <w:szCs w:val="22"/>
          <w:highlight w:val="yellow"/>
        </w:rPr>
      </w:pPr>
    </w:p>
    <w:p w14:paraId="28C9AF96" w14:textId="45B8E331" w:rsidR="002D4652" w:rsidRPr="00650CC0" w:rsidRDefault="002D4652" w:rsidP="00DB7435">
      <w:pPr>
        <w:pStyle w:val="Heading3"/>
      </w:pPr>
      <w:r w:rsidRPr="00650CC0">
        <w:t>Research Excellence Framework (REF) Information</w:t>
      </w:r>
    </w:p>
    <w:p w14:paraId="1613CDF7" w14:textId="7184BD83" w:rsidR="00263586" w:rsidRPr="00650CC0" w:rsidRDefault="00AF7877" w:rsidP="00DA4E0C">
      <w:pPr>
        <w:spacing w:after="120"/>
        <w:rPr>
          <w:rFonts w:asciiTheme="minorHAnsi" w:eastAsia="Calibri" w:hAnsiTheme="minorHAnsi" w:cstheme="minorHAnsi"/>
          <w:sz w:val="22"/>
          <w:szCs w:val="22"/>
        </w:rPr>
      </w:pPr>
      <w:r w:rsidRPr="00650CC0">
        <w:rPr>
          <w:rFonts w:asciiTheme="minorHAnsi" w:eastAsia="Calibri" w:hAnsiTheme="minorHAnsi" w:cstheme="minorHAnsi"/>
          <w:sz w:val="22"/>
          <w:szCs w:val="22"/>
        </w:rPr>
        <w:t xml:space="preserve">The review panel may choose to prioritise proposals that support a School’s identified REF Impact Case Study submission. </w:t>
      </w:r>
      <w:r w:rsidR="002D4652" w:rsidRPr="00650CC0">
        <w:rPr>
          <w:rFonts w:asciiTheme="minorHAnsi" w:eastAsia="Calibri" w:hAnsiTheme="minorHAnsi" w:cstheme="minorHAnsi"/>
          <w:sz w:val="22"/>
          <w:szCs w:val="22"/>
        </w:rPr>
        <w:t xml:space="preserve">This will be </w:t>
      </w:r>
      <w:r w:rsidR="0063478E" w:rsidRPr="00650CC0">
        <w:rPr>
          <w:rFonts w:asciiTheme="minorHAnsi" w:eastAsia="Calibri" w:hAnsiTheme="minorHAnsi" w:cstheme="minorHAnsi"/>
          <w:sz w:val="22"/>
          <w:szCs w:val="22"/>
        </w:rPr>
        <w:t>dependent</w:t>
      </w:r>
      <w:r w:rsidR="002D4652" w:rsidRPr="00650CC0">
        <w:rPr>
          <w:rFonts w:asciiTheme="minorHAnsi" w:eastAsia="Calibri" w:hAnsiTheme="minorHAnsi" w:cstheme="minorHAnsi"/>
          <w:sz w:val="22"/>
          <w:szCs w:val="22"/>
        </w:rPr>
        <w:t xml:space="preserve"> on strategic need and is at the discretion of the panel and Chair.</w:t>
      </w:r>
    </w:p>
    <w:p w14:paraId="70964C1C" w14:textId="77777777" w:rsidR="00103939" w:rsidRPr="00103939" w:rsidRDefault="00103939" w:rsidP="00DA4E0C">
      <w:pPr>
        <w:spacing w:after="120"/>
        <w:rPr>
          <w:rFonts w:asciiTheme="minorHAnsi" w:eastAsia="Calibri" w:hAnsiTheme="minorHAnsi" w:cstheme="minorHAnsi"/>
          <w:sz w:val="22"/>
          <w:szCs w:val="22"/>
          <w:highlight w:val="yellow"/>
        </w:rPr>
      </w:pPr>
    </w:p>
    <w:p w14:paraId="079EA906" w14:textId="63DABCFE" w:rsidR="00103939" w:rsidRPr="00103939" w:rsidRDefault="00103939" w:rsidP="00103939">
      <w:pPr>
        <w:spacing w:after="120"/>
        <w:ind w:right="340"/>
        <w:contextualSpacing/>
        <w:rPr>
          <w:rFonts w:asciiTheme="minorHAnsi" w:eastAsia="Calibri" w:hAnsiTheme="minorHAnsi" w:cstheme="minorHAnsi"/>
          <w:i/>
          <w:iCs/>
          <w:sz w:val="22"/>
          <w:szCs w:val="22"/>
          <w:highlight w:val="yellow"/>
        </w:rPr>
      </w:pPr>
      <w:r w:rsidRPr="00103939">
        <w:rPr>
          <w:rStyle w:val="Heading4Char"/>
          <w:i w:val="0"/>
          <w:iCs w:val="0"/>
        </w:rPr>
        <w:t>Innovation Stream Additional Eligibility Information:</w:t>
      </w:r>
      <w:r w:rsidRPr="00103939">
        <w:rPr>
          <w:rFonts w:asciiTheme="minorHAnsi" w:eastAsia="Calibri" w:hAnsiTheme="minorHAnsi" w:cstheme="minorHAnsi"/>
          <w:b/>
          <w:i/>
          <w:iCs/>
        </w:rPr>
        <w:t xml:space="preserve"> </w:t>
      </w:r>
    </w:p>
    <w:p w14:paraId="6CC6F01E" w14:textId="77777777" w:rsidR="00103939" w:rsidRPr="006D7DB5" w:rsidRDefault="00103939" w:rsidP="00103939">
      <w:pPr>
        <w:pStyle w:val="ListParagraph"/>
        <w:numPr>
          <w:ilvl w:val="0"/>
          <w:numId w:val="32"/>
        </w:numPr>
        <w:spacing w:after="120"/>
        <w:rPr>
          <w:rFonts w:eastAsia="Calibri" w:cstheme="minorHAnsi"/>
        </w:rPr>
      </w:pPr>
      <w:r>
        <w:rPr>
          <w:rFonts w:eastAsia="Calibri" w:cstheme="minorHAnsi"/>
        </w:rPr>
        <w:t>The Technology Transfer Centre will decide if proposals are eligible for the Innovation Stream.</w:t>
      </w:r>
    </w:p>
    <w:p w14:paraId="26F69DCB" w14:textId="77777777" w:rsidR="00103939" w:rsidRDefault="00103939" w:rsidP="00103939">
      <w:pPr>
        <w:pStyle w:val="ListParagraph"/>
        <w:numPr>
          <w:ilvl w:val="0"/>
          <w:numId w:val="32"/>
        </w:numPr>
        <w:spacing w:after="120"/>
        <w:rPr>
          <w:rFonts w:eastAsia="Calibri" w:cstheme="minorHAnsi"/>
        </w:rPr>
      </w:pPr>
      <w:r w:rsidRPr="006D7DB5">
        <w:rPr>
          <w:rFonts w:eastAsia="Calibri" w:cstheme="minorHAnsi"/>
        </w:rPr>
        <w:t>Innovation proposals must be based on a technology</w:t>
      </w:r>
      <w:r>
        <w:rPr>
          <w:rFonts w:eastAsia="Calibri" w:cstheme="minorHAnsi"/>
        </w:rPr>
        <w:t xml:space="preserve"> that can generate commercial income.</w:t>
      </w:r>
    </w:p>
    <w:p w14:paraId="78BD0CBD" w14:textId="2311735A" w:rsidR="00103939" w:rsidRDefault="00103939" w:rsidP="00DA4E0C">
      <w:pPr>
        <w:pStyle w:val="ListParagraph"/>
        <w:numPr>
          <w:ilvl w:val="0"/>
          <w:numId w:val="32"/>
        </w:numPr>
        <w:spacing w:after="120"/>
        <w:rPr>
          <w:rFonts w:eastAsia="Calibri" w:cstheme="minorHAnsi"/>
        </w:rPr>
      </w:pPr>
      <w:r>
        <w:rPr>
          <w:rFonts w:eastAsia="Calibri" w:cstheme="minorHAnsi"/>
        </w:rPr>
        <w:t>The technology must have been</w:t>
      </w:r>
      <w:r w:rsidRPr="006D7DB5">
        <w:rPr>
          <w:rFonts w:eastAsia="Calibri" w:cstheme="minorHAnsi"/>
        </w:rPr>
        <w:t xml:space="preserve"> previously disclosed </w:t>
      </w:r>
      <w:r>
        <w:rPr>
          <w:rFonts w:eastAsia="Calibri" w:cstheme="minorHAnsi"/>
        </w:rPr>
        <w:t xml:space="preserve">to </w:t>
      </w:r>
      <w:r w:rsidRPr="006D7DB5">
        <w:rPr>
          <w:rFonts w:eastAsia="Calibri" w:cstheme="minorHAnsi"/>
        </w:rPr>
        <w:t xml:space="preserve">and assessed by the </w:t>
      </w:r>
      <w:hyperlink r:id="rId21" w:history="1">
        <w:r w:rsidRPr="006D7DB5">
          <w:rPr>
            <w:rStyle w:val="Hyperlink"/>
            <w:rFonts w:eastAsia="Calibri" w:cstheme="minorHAnsi"/>
            <w:u w:val="none"/>
          </w:rPr>
          <w:t>Technology Transfer Centre</w:t>
        </w:r>
      </w:hyperlink>
      <w:r w:rsidRPr="006D7DB5">
        <w:rPr>
          <w:rFonts w:eastAsia="Calibri" w:cstheme="minorHAnsi"/>
        </w:rPr>
        <w:t xml:space="preserve"> (TTC)</w:t>
      </w:r>
      <w:r>
        <w:rPr>
          <w:rFonts w:eastAsia="Calibri" w:cstheme="minorHAnsi"/>
        </w:rPr>
        <w:t>. The proposal must</w:t>
      </w:r>
      <w:r w:rsidRPr="006D7DB5">
        <w:rPr>
          <w:rFonts w:eastAsia="Calibri" w:cstheme="minorHAnsi"/>
        </w:rPr>
        <w:t xml:space="preserve"> include the Technology ID number provided by TTC (e.g. 23-T00123). TTC will only provide a statement of support for proposals for previously disclosed technologies; please approach the TTC team at least 2 weeks before the application deadline.</w:t>
      </w:r>
    </w:p>
    <w:p w14:paraId="0F8A7690" w14:textId="77777777" w:rsidR="00CB6E95" w:rsidRPr="00CB6E95" w:rsidRDefault="00CB6E95" w:rsidP="00CB6E95">
      <w:pPr>
        <w:pStyle w:val="ListParagraph"/>
        <w:spacing w:after="120"/>
        <w:rPr>
          <w:rFonts w:eastAsia="Calibri" w:cstheme="minorHAnsi"/>
        </w:rPr>
      </w:pPr>
    </w:p>
    <w:p w14:paraId="67116880" w14:textId="5E8381EA" w:rsidR="00DA4E0C" w:rsidRPr="00831BB3" w:rsidRDefault="00DA4E0C" w:rsidP="00DB7435">
      <w:pPr>
        <w:pStyle w:val="Heading3"/>
        <w:rPr>
          <w:rStyle w:val="IntenseEmphasis"/>
          <w:rFonts w:asciiTheme="minorHAnsi" w:hAnsiTheme="minorHAnsi" w:cstheme="minorHAnsi"/>
        </w:rPr>
      </w:pPr>
      <w:r>
        <w:t>Quality Indicators</w:t>
      </w:r>
    </w:p>
    <w:p w14:paraId="21E2E4B9" w14:textId="3B3BD82A" w:rsidR="00DA4E0C" w:rsidRDefault="00633617" w:rsidP="00DA4E0C">
      <w:pPr>
        <w:spacing w:after="120"/>
        <w:rPr>
          <w:rFonts w:asciiTheme="minorHAnsi" w:eastAsia="Calibri" w:hAnsiTheme="minorHAnsi" w:cstheme="minorHAnsi"/>
          <w:sz w:val="22"/>
          <w:szCs w:val="22"/>
        </w:rPr>
      </w:pPr>
      <w:r>
        <w:rPr>
          <w:rFonts w:asciiTheme="minorHAnsi" w:eastAsia="Calibri" w:hAnsiTheme="minorHAnsi" w:cstheme="minorHAnsi"/>
          <w:sz w:val="22"/>
          <w:szCs w:val="22"/>
        </w:rPr>
        <w:t xml:space="preserve">These indicators form the metrics </w:t>
      </w:r>
      <w:r w:rsidR="00FE42BB">
        <w:rPr>
          <w:rFonts w:asciiTheme="minorHAnsi" w:eastAsia="Calibri" w:hAnsiTheme="minorHAnsi" w:cstheme="minorHAnsi"/>
          <w:sz w:val="22"/>
          <w:szCs w:val="22"/>
        </w:rPr>
        <w:t xml:space="preserve">used to assess </w:t>
      </w:r>
      <w:r>
        <w:rPr>
          <w:rFonts w:asciiTheme="minorHAnsi" w:eastAsia="Calibri" w:hAnsiTheme="minorHAnsi" w:cstheme="minorHAnsi"/>
          <w:sz w:val="22"/>
          <w:szCs w:val="22"/>
        </w:rPr>
        <w:t>applications</w:t>
      </w:r>
      <w:r w:rsidR="00FE42BB">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r w:rsidR="00FE42BB">
        <w:rPr>
          <w:rFonts w:asciiTheme="minorHAnsi" w:eastAsia="Calibri" w:hAnsiTheme="minorHAnsi" w:cstheme="minorHAnsi"/>
          <w:sz w:val="22"/>
          <w:szCs w:val="22"/>
        </w:rPr>
        <w:t>A</w:t>
      </w:r>
      <w:r>
        <w:rPr>
          <w:rFonts w:asciiTheme="minorHAnsi" w:eastAsia="Calibri" w:hAnsiTheme="minorHAnsi" w:cstheme="minorHAnsi"/>
          <w:sz w:val="22"/>
          <w:szCs w:val="22"/>
        </w:rPr>
        <w:t xml:space="preserve"> sample scoresheet is available </w:t>
      </w:r>
      <w:hyperlink r:id="rId22" w:history="1">
        <w:r w:rsidR="00574053" w:rsidRPr="00DD7411">
          <w:rPr>
            <w:rStyle w:val="Hyperlink"/>
            <w:rFonts w:asciiTheme="minorHAnsi" w:eastAsia="Calibri" w:hAnsiTheme="minorHAnsi" w:cstheme="minorHAnsi"/>
            <w:sz w:val="22"/>
            <w:szCs w:val="22"/>
          </w:rPr>
          <w:t>online</w:t>
        </w:r>
      </w:hyperlink>
      <w:r w:rsidR="006E38A8" w:rsidRPr="00574053">
        <w:rPr>
          <w:rFonts w:asciiTheme="minorHAnsi" w:eastAsia="Calibri" w:hAnsiTheme="minorHAnsi" w:cstheme="minorHAnsi"/>
          <w:sz w:val="22"/>
          <w:szCs w:val="22"/>
        </w:rPr>
        <w:t>:</w:t>
      </w:r>
      <w:r w:rsidR="00574053">
        <w:rPr>
          <w:rFonts w:asciiTheme="minorHAnsi" w:eastAsia="Calibri" w:hAnsiTheme="minorHAnsi" w:cstheme="minorHAnsi"/>
          <w:sz w:val="22"/>
          <w:szCs w:val="22"/>
        </w:rPr>
        <w:t xml:space="preserve"> </w:t>
      </w:r>
    </w:p>
    <w:p w14:paraId="3083CDF9" w14:textId="7015FD45" w:rsidR="006A4CFE" w:rsidRPr="00E40174" w:rsidRDefault="006A4CFE" w:rsidP="00DB7435">
      <w:pPr>
        <w:pStyle w:val="Heading4"/>
      </w:pPr>
      <w:r w:rsidRPr="00E40174">
        <w:t xml:space="preserve">Essential: </w:t>
      </w:r>
    </w:p>
    <w:p w14:paraId="65D62D68" w14:textId="45B10383" w:rsidR="009B7540" w:rsidRPr="00E40174" w:rsidRDefault="006A4CFE" w:rsidP="009B7540">
      <w:pPr>
        <w:pStyle w:val="ListParagraph"/>
        <w:numPr>
          <w:ilvl w:val="0"/>
          <w:numId w:val="28"/>
        </w:numPr>
        <w:spacing w:after="120" w:line="240" w:lineRule="auto"/>
        <w:ind w:left="425" w:hanging="425"/>
        <w:rPr>
          <w:rFonts w:eastAsia="Calibri" w:cstheme="minorHAnsi"/>
        </w:rPr>
      </w:pPr>
      <w:bookmarkStart w:id="5" w:name="_Hlk165033005"/>
      <w:r w:rsidRPr="00E40174">
        <w:rPr>
          <w:rFonts w:eastAsia="Calibri" w:cstheme="minorHAnsi"/>
        </w:rPr>
        <w:t xml:space="preserve">High likelihood the project will </w:t>
      </w:r>
      <w:hyperlink r:id="rId23" w:history="1">
        <w:r w:rsidRPr="00E40174">
          <w:rPr>
            <w:rStyle w:val="Hyperlink"/>
            <w:rFonts w:eastAsia="Calibri" w:cstheme="minorHAnsi"/>
          </w:rPr>
          <w:t>generate impact</w:t>
        </w:r>
      </w:hyperlink>
      <w:r w:rsidR="009B7540" w:rsidRPr="00E40174">
        <w:rPr>
          <w:rFonts w:eastAsia="Calibri" w:cstheme="minorHAnsi"/>
        </w:rPr>
        <w:t xml:space="preserve"> via</w:t>
      </w:r>
      <w:bookmarkEnd w:id="5"/>
      <w:r w:rsidR="006E38A8" w:rsidRPr="00E40174">
        <w:rPr>
          <w:rFonts w:eastAsia="Calibri" w:cstheme="minorHAnsi"/>
        </w:rPr>
        <w:t>:</w:t>
      </w:r>
    </w:p>
    <w:p w14:paraId="7FEE05EE" w14:textId="3E919BAD" w:rsidR="009B7540" w:rsidRPr="00E40174" w:rsidRDefault="009B7540" w:rsidP="00F451BD">
      <w:pPr>
        <w:pStyle w:val="ListParagraph"/>
        <w:numPr>
          <w:ilvl w:val="1"/>
          <w:numId w:val="28"/>
        </w:numPr>
        <w:spacing w:after="120" w:line="240" w:lineRule="auto"/>
        <w:rPr>
          <w:rFonts w:eastAsia="Calibri" w:cstheme="minorHAnsi"/>
        </w:rPr>
      </w:pPr>
      <w:r w:rsidRPr="00E40174">
        <w:t>Reach – the breadth of target beneficiaries has been maximised</w:t>
      </w:r>
      <w:r w:rsidR="006E38A8" w:rsidRPr="00E40174">
        <w:t>.</w:t>
      </w:r>
    </w:p>
    <w:p w14:paraId="49F081E0" w14:textId="77777777" w:rsidR="00F451BD" w:rsidRPr="00E40174" w:rsidRDefault="009B7540" w:rsidP="00F451BD">
      <w:pPr>
        <w:pStyle w:val="ListParagraph"/>
        <w:numPr>
          <w:ilvl w:val="1"/>
          <w:numId w:val="28"/>
        </w:numPr>
        <w:spacing w:after="120" w:line="240" w:lineRule="auto"/>
        <w:rPr>
          <w:rFonts w:eastAsia="Calibri" w:cstheme="minorHAnsi"/>
        </w:rPr>
      </w:pPr>
      <w:r w:rsidRPr="00E40174">
        <w:t>Significance – the permeation of the impact has been maximised</w:t>
      </w:r>
      <w:r w:rsidR="006E38A8" w:rsidRPr="00E40174">
        <w:t>.</w:t>
      </w:r>
      <w:r w:rsidRPr="00E40174">
        <w:t xml:space="preserve">  </w:t>
      </w:r>
      <w:bookmarkStart w:id="6" w:name="_Hlk165033038"/>
    </w:p>
    <w:p w14:paraId="774CF45B" w14:textId="6ED81C34" w:rsidR="00F451BD" w:rsidRPr="00E40174" w:rsidRDefault="0069322F" w:rsidP="00F451BD">
      <w:pPr>
        <w:pStyle w:val="ListParagraph"/>
        <w:numPr>
          <w:ilvl w:val="0"/>
          <w:numId w:val="28"/>
        </w:numPr>
      </w:pPr>
      <w:bookmarkStart w:id="7" w:name="_Hlk165033052"/>
      <w:bookmarkEnd w:id="6"/>
      <w:r w:rsidRPr="00E40174">
        <w:t xml:space="preserve"> </w:t>
      </w:r>
      <w:r w:rsidR="00F451BD" w:rsidRPr="00E40174">
        <w:t xml:space="preserve">Evidence of engagement with </w:t>
      </w:r>
      <w:r w:rsidR="008279FA" w:rsidRPr="00E40174">
        <w:t xml:space="preserve">appropriate </w:t>
      </w:r>
      <w:r w:rsidR="00F451BD" w:rsidRPr="00E40174">
        <w:t xml:space="preserve">external </w:t>
      </w:r>
      <w:r w:rsidR="000E6F7E" w:rsidRPr="00E40174">
        <w:t>partners</w:t>
      </w:r>
      <w:r w:rsidR="005C2860" w:rsidRPr="00E40174">
        <w:t>.</w:t>
      </w:r>
    </w:p>
    <w:p w14:paraId="3FE37552" w14:textId="46920A83" w:rsidR="006A4CFE" w:rsidRPr="00E40174" w:rsidRDefault="00F451BD" w:rsidP="006A4CFE">
      <w:pPr>
        <w:pStyle w:val="ListParagraph"/>
        <w:numPr>
          <w:ilvl w:val="0"/>
          <w:numId w:val="28"/>
        </w:numPr>
        <w:spacing w:after="120" w:line="240" w:lineRule="auto"/>
        <w:ind w:left="425" w:hanging="425"/>
        <w:rPr>
          <w:rFonts w:eastAsia="Calibri" w:cstheme="minorHAnsi"/>
        </w:rPr>
      </w:pPr>
      <w:r w:rsidRPr="00E40174">
        <w:rPr>
          <w:rFonts w:eastAsia="Calibri" w:cstheme="minorHAnsi"/>
        </w:rPr>
        <w:t>Appropriate</w:t>
      </w:r>
      <w:r w:rsidR="006A4CFE" w:rsidRPr="00E40174">
        <w:rPr>
          <w:rFonts w:eastAsia="Calibri" w:cstheme="minorHAnsi"/>
        </w:rPr>
        <w:t xml:space="preserve"> </w:t>
      </w:r>
      <w:hyperlink r:id="rId24" w:history="1">
        <w:r w:rsidR="006A4CFE" w:rsidRPr="00E40174">
          <w:rPr>
            <w:rStyle w:val="Hyperlink"/>
            <w:rFonts w:eastAsia="Calibri" w:cstheme="minorHAnsi"/>
          </w:rPr>
          <w:t>mechanisms</w:t>
        </w:r>
      </w:hyperlink>
      <w:r w:rsidR="006A4CFE" w:rsidRPr="00E40174">
        <w:rPr>
          <w:rFonts w:eastAsia="Calibri" w:cstheme="minorHAnsi"/>
        </w:rPr>
        <w:t xml:space="preserve"> to capture evidence of </w:t>
      </w:r>
      <w:r w:rsidRPr="00E40174">
        <w:rPr>
          <w:rFonts w:eastAsia="Calibri" w:cstheme="minorHAnsi"/>
        </w:rPr>
        <w:t>impact</w:t>
      </w:r>
      <w:r w:rsidR="006A4CFE" w:rsidRPr="00E40174">
        <w:rPr>
          <w:rFonts w:eastAsia="Calibri" w:cstheme="minorHAnsi"/>
        </w:rPr>
        <w:t>.</w:t>
      </w:r>
    </w:p>
    <w:p w14:paraId="75B9B357" w14:textId="54C3E877" w:rsidR="00F451BD" w:rsidRPr="00E40174" w:rsidRDefault="00F451BD" w:rsidP="00F451BD">
      <w:pPr>
        <w:pStyle w:val="ListParagraph"/>
        <w:numPr>
          <w:ilvl w:val="0"/>
          <w:numId w:val="28"/>
        </w:numPr>
      </w:pPr>
      <w:bookmarkStart w:id="8" w:name="_Hlk165033077"/>
      <w:bookmarkEnd w:id="7"/>
      <w:r w:rsidRPr="00E40174">
        <w:t xml:space="preserve"> Inclusion of next steps/forward thinking following the funding period</w:t>
      </w:r>
    </w:p>
    <w:p w14:paraId="5A6DCE38" w14:textId="6F9C4A88" w:rsidR="009B7540" w:rsidRPr="00E40174" w:rsidRDefault="009B7540" w:rsidP="009B7540">
      <w:pPr>
        <w:pStyle w:val="ListParagraph"/>
        <w:numPr>
          <w:ilvl w:val="0"/>
          <w:numId w:val="28"/>
        </w:numPr>
        <w:spacing w:after="120" w:line="240" w:lineRule="auto"/>
        <w:ind w:left="425" w:hanging="425"/>
        <w:rPr>
          <w:rFonts w:eastAsia="Calibri" w:cstheme="minorHAnsi"/>
        </w:rPr>
      </w:pPr>
      <w:r w:rsidRPr="00E40174">
        <w:rPr>
          <w:rFonts w:eastAsia="Calibri" w:cstheme="minorHAnsi"/>
        </w:rPr>
        <w:t xml:space="preserve">Clear </w:t>
      </w:r>
      <w:hyperlink r:id="rId25" w:history="1">
        <w:r w:rsidRPr="00E40174">
          <w:rPr>
            <w:rStyle w:val="Hyperlink"/>
            <w:rFonts w:eastAsia="Calibri" w:cstheme="minorHAnsi"/>
          </w:rPr>
          <w:t>project planning</w:t>
        </w:r>
      </w:hyperlink>
      <w:r w:rsidRPr="00E40174">
        <w:rPr>
          <w:rFonts w:eastAsia="Calibri" w:cstheme="minorHAnsi"/>
        </w:rPr>
        <w:t xml:space="preserve"> including costings, timescales. </w:t>
      </w:r>
    </w:p>
    <w:p w14:paraId="1AC8A471" w14:textId="24454B85" w:rsidR="009B7540" w:rsidRPr="00E40174" w:rsidRDefault="009B7540" w:rsidP="009B7540">
      <w:pPr>
        <w:pStyle w:val="ListParagraph"/>
        <w:numPr>
          <w:ilvl w:val="0"/>
          <w:numId w:val="28"/>
        </w:numPr>
        <w:spacing w:after="120" w:line="240" w:lineRule="auto"/>
        <w:ind w:left="425" w:hanging="425"/>
        <w:rPr>
          <w:rFonts w:eastAsia="Calibri" w:cstheme="minorHAnsi"/>
        </w:rPr>
      </w:pPr>
      <w:r w:rsidRPr="00E40174">
        <w:rPr>
          <w:rFonts w:eastAsia="Calibri" w:cstheme="minorHAnsi"/>
        </w:rPr>
        <w:t>For</w:t>
      </w:r>
      <w:bookmarkStart w:id="9" w:name="_Hlk165032991"/>
      <w:bookmarkStart w:id="10" w:name="_Hlk165032982"/>
      <w:r w:rsidRPr="00E40174">
        <w:rPr>
          <w:rFonts w:eastAsia="Calibri" w:cstheme="minorHAnsi"/>
        </w:rPr>
        <w:t xml:space="preserve"> Innovation projects: The proposal must have commercialisation potential</w:t>
      </w:r>
      <w:bookmarkEnd w:id="9"/>
      <w:r w:rsidR="0069322F" w:rsidRPr="00E40174">
        <w:rPr>
          <w:rFonts w:eastAsia="Calibri" w:cstheme="minorHAnsi"/>
        </w:rPr>
        <w:t xml:space="preserve"> which has been disclosed to TTC.</w:t>
      </w:r>
    </w:p>
    <w:bookmarkEnd w:id="10"/>
    <w:p w14:paraId="7B5BC4C2" w14:textId="1E59491C" w:rsidR="006A4CFE" w:rsidRPr="00E40174" w:rsidRDefault="006A4CFE" w:rsidP="009B7540">
      <w:pPr>
        <w:pStyle w:val="ListParagraph"/>
        <w:spacing w:after="120" w:line="240" w:lineRule="auto"/>
        <w:ind w:left="425"/>
        <w:rPr>
          <w:rFonts w:eastAsia="Calibri" w:cstheme="minorHAnsi"/>
        </w:rPr>
      </w:pPr>
    </w:p>
    <w:bookmarkEnd w:id="8"/>
    <w:p w14:paraId="0A98487B" w14:textId="78AE9DC2" w:rsidR="006A4CFE" w:rsidRPr="00E40174" w:rsidRDefault="006A4CFE" w:rsidP="00DB7435">
      <w:pPr>
        <w:pStyle w:val="Heading4"/>
      </w:pPr>
      <w:r w:rsidRPr="00E40174">
        <w:t>Desirable:</w:t>
      </w:r>
    </w:p>
    <w:p w14:paraId="0C014EBE" w14:textId="68515AC2" w:rsidR="006A4CFE" w:rsidRPr="00E40174" w:rsidRDefault="006A4CFE" w:rsidP="0069322F">
      <w:pPr>
        <w:pStyle w:val="ListParagraph"/>
        <w:numPr>
          <w:ilvl w:val="0"/>
          <w:numId w:val="29"/>
        </w:numPr>
        <w:spacing w:after="120" w:line="240" w:lineRule="auto"/>
        <w:ind w:left="425" w:hanging="425"/>
        <w:rPr>
          <w:rFonts w:eastAsia="Calibri" w:cstheme="minorHAnsi"/>
        </w:rPr>
      </w:pPr>
      <w:r w:rsidRPr="00E40174">
        <w:rPr>
          <w:rFonts w:eastAsia="Calibri" w:cstheme="minorHAnsi"/>
        </w:rPr>
        <w:t xml:space="preserve">External </w:t>
      </w:r>
      <w:r w:rsidR="00050390" w:rsidRPr="00E40174">
        <w:rPr>
          <w:rFonts w:eastAsia="Calibri" w:cstheme="minorHAnsi"/>
        </w:rPr>
        <w:t>and/or</w:t>
      </w:r>
      <w:r w:rsidRPr="00E40174">
        <w:rPr>
          <w:rFonts w:eastAsia="Calibri" w:cstheme="minorHAnsi"/>
        </w:rPr>
        <w:t xml:space="preserve"> internal matched funding, in cash or in-kind, including any funding from the School</w:t>
      </w:r>
      <w:r w:rsidR="0069322F" w:rsidRPr="00E40174">
        <w:rPr>
          <w:rFonts w:eastAsia="Calibri" w:cstheme="minorHAnsi"/>
        </w:rPr>
        <w:t>/</w:t>
      </w:r>
      <w:r w:rsidRPr="00E40174">
        <w:rPr>
          <w:rFonts w:eastAsia="Calibri" w:cstheme="minorHAnsi"/>
        </w:rPr>
        <w:t>Department.</w:t>
      </w:r>
    </w:p>
    <w:p w14:paraId="29367BC2" w14:textId="07804979" w:rsidR="006A4CFE" w:rsidRPr="00E40174" w:rsidRDefault="00C86801" w:rsidP="006A4CFE">
      <w:pPr>
        <w:pStyle w:val="ListParagraph"/>
        <w:numPr>
          <w:ilvl w:val="0"/>
          <w:numId w:val="29"/>
        </w:numPr>
        <w:spacing w:after="120" w:line="240" w:lineRule="auto"/>
        <w:ind w:left="425" w:hanging="425"/>
        <w:rPr>
          <w:rFonts w:eastAsia="Calibri" w:cstheme="minorHAnsi"/>
        </w:rPr>
      </w:pPr>
      <w:r w:rsidRPr="00E40174">
        <w:rPr>
          <w:rFonts w:eastAsia="Calibri" w:cstheme="minorHAnsi"/>
        </w:rPr>
        <w:t>Involves</w:t>
      </w:r>
      <w:r w:rsidR="006A4CFE" w:rsidRPr="00E40174">
        <w:rPr>
          <w:rFonts w:eastAsia="Calibri" w:cstheme="minorHAnsi"/>
        </w:rPr>
        <w:t xml:space="preserve"> </w:t>
      </w:r>
      <w:r w:rsidR="00050390" w:rsidRPr="00E40174">
        <w:rPr>
          <w:rFonts w:eastAsia="Calibri" w:cstheme="minorHAnsi"/>
        </w:rPr>
        <w:t xml:space="preserve">a </w:t>
      </w:r>
      <w:r w:rsidR="006A4CFE" w:rsidRPr="00E40174">
        <w:rPr>
          <w:rFonts w:eastAsia="Calibri" w:cstheme="minorHAnsi"/>
        </w:rPr>
        <w:t>sustainable relationship with beneficiaries</w:t>
      </w:r>
      <w:r w:rsidR="007910D9" w:rsidRPr="00E40174">
        <w:rPr>
          <w:rFonts w:eastAsia="Calibri" w:cstheme="minorHAnsi"/>
        </w:rPr>
        <w:t>.</w:t>
      </w:r>
    </w:p>
    <w:p w14:paraId="2A3685D0" w14:textId="702AAAAB" w:rsidR="006A4CFE" w:rsidRPr="00E40174" w:rsidRDefault="00050390" w:rsidP="006A4CFE">
      <w:pPr>
        <w:pStyle w:val="ListParagraph"/>
        <w:numPr>
          <w:ilvl w:val="0"/>
          <w:numId w:val="29"/>
        </w:numPr>
        <w:spacing w:after="120" w:line="240" w:lineRule="auto"/>
        <w:ind w:left="425" w:hanging="425"/>
        <w:rPr>
          <w:rFonts w:eastAsia="Calibri" w:cstheme="minorHAnsi"/>
        </w:rPr>
      </w:pPr>
      <w:r w:rsidRPr="00E40174">
        <w:rPr>
          <w:rFonts w:eastAsia="Calibri" w:cstheme="minorHAnsi"/>
        </w:rPr>
        <w:t>Further o</w:t>
      </w:r>
      <w:r w:rsidR="006A4CFE" w:rsidRPr="00E40174">
        <w:rPr>
          <w:rFonts w:eastAsia="Calibri" w:cstheme="minorHAnsi"/>
        </w:rPr>
        <w:t>pportunity to gain additional funding from external partners.</w:t>
      </w:r>
    </w:p>
    <w:p w14:paraId="08B84938" w14:textId="1A646198" w:rsidR="006A4CFE" w:rsidRPr="00E40174" w:rsidRDefault="006A4CFE" w:rsidP="006A4CFE">
      <w:pPr>
        <w:pStyle w:val="ListParagraph"/>
        <w:numPr>
          <w:ilvl w:val="0"/>
          <w:numId w:val="29"/>
        </w:numPr>
        <w:spacing w:after="120" w:line="240" w:lineRule="auto"/>
        <w:ind w:left="425" w:hanging="425"/>
        <w:rPr>
          <w:rFonts w:eastAsia="Calibri" w:cstheme="minorHAnsi"/>
        </w:rPr>
      </w:pPr>
      <w:r w:rsidRPr="00E40174">
        <w:rPr>
          <w:rFonts w:eastAsia="Calibri" w:cstheme="minorHAnsi"/>
        </w:rPr>
        <w:t>Raise</w:t>
      </w:r>
      <w:r w:rsidR="00050390" w:rsidRPr="00E40174">
        <w:rPr>
          <w:rFonts w:eastAsia="Calibri" w:cstheme="minorHAnsi"/>
        </w:rPr>
        <w:t>s the</w:t>
      </w:r>
      <w:r w:rsidRPr="00E40174">
        <w:rPr>
          <w:rFonts w:eastAsia="Calibri" w:cstheme="minorHAnsi"/>
        </w:rPr>
        <w:t xml:space="preserve"> </w:t>
      </w:r>
      <w:r w:rsidR="0069322F" w:rsidRPr="00E40174">
        <w:rPr>
          <w:rFonts w:eastAsia="Calibri" w:cstheme="minorHAnsi"/>
        </w:rPr>
        <w:t>reputation</w:t>
      </w:r>
      <w:r w:rsidRPr="00E40174">
        <w:rPr>
          <w:rFonts w:eastAsia="Calibri" w:cstheme="minorHAnsi"/>
        </w:rPr>
        <w:t xml:space="preserve"> of University of St Andrews </w:t>
      </w:r>
      <w:r w:rsidR="0069322F" w:rsidRPr="00E40174">
        <w:rPr>
          <w:rFonts w:eastAsia="Calibri" w:cstheme="minorHAnsi"/>
        </w:rPr>
        <w:t xml:space="preserve">outside of the </w:t>
      </w:r>
      <w:r w:rsidR="007910D9" w:rsidRPr="00E40174">
        <w:rPr>
          <w:rFonts w:eastAsia="Calibri" w:cstheme="minorHAnsi"/>
        </w:rPr>
        <w:t>i</w:t>
      </w:r>
      <w:r w:rsidR="0069322F" w:rsidRPr="00E40174">
        <w:rPr>
          <w:rFonts w:eastAsia="Calibri" w:cstheme="minorHAnsi"/>
        </w:rPr>
        <w:t>nstitution</w:t>
      </w:r>
      <w:r w:rsidRPr="00E40174">
        <w:rPr>
          <w:rFonts w:eastAsia="Calibri" w:cstheme="minorHAnsi"/>
        </w:rPr>
        <w:t>.</w:t>
      </w:r>
    </w:p>
    <w:p w14:paraId="20DD95DA" w14:textId="5F916F88" w:rsidR="006A4CFE" w:rsidRPr="00E40174" w:rsidRDefault="006A4CFE" w:rsidP="006A4CFE">
      <w:pPr>
        <w:pStyle w:val="ListParagraph"/>
        <w:numPr>
          <w:ilvl w:val="0"/>
          <w:numId w:val="29"/>
        </w:numPr>
        <w:spacing w:after="120" w:line="240" w:lineRule="auto"/>
        <w:ind w:left="425" w:hanging="425"/>
        <w:rPr>
          <w:rFonts w:eastAsia="Calibri" w:cstheme="minorHAnsi"/>
        </w:rPr>
      </w:pPr>
      <w:r w:rsidRPr="00E40174">
        <w:rPr>
          <w:rFonts w:eastAsia="Calibri" w:cstheme="minorHAnsi"/>
        </w:rPr>
        <w:t>Contribute</w:t>
      </w:r>
      <w:r w:rsidR="00050390" w:rsidRPr="00E40174">
        <w:rPr>
          <w:rFonts w:eastAsia="Calibri" w:cstheme="minorHAnsi"/>
        </w:rPr>
        <w:t>s</w:t>
      </w:r>
      <w:r w:rsidRPr="00E40174">
        <w:rPr>
          <w:rFonts w:eastAsia="Calibri" w:cstheme="minorHAnsi"/>
        </w:rPr>
        <w:t xml:space="preserve"> </w:t>
      </w:r>
      <w:bookmarkStart w:id="11" w:name="_Hlk165032378"/>
      <w:r w:rsidRPr="00E40174">
        <w:rPr>
          <w:rFonts w:eastAsia="Calibri" w:cstheme="minorHAnsi"/>
        </w:rPr>
        <w:t>to strategic initiatives, e.g.</w:t>
      </w:r>
      <w:r w:rsidR="00BA6312" w:rsidRPr="00E40174">
        <w:rPr>
          <w:rFonts w:eastAsia="Calibri" w:cstheme="minorHAnsi"/>
        </w:rPr>
        <w:t>,</w:t>
      </w:r>
      <w:r w:rsidRPr="00E40174">
        <w:rPr>
          <w:rFonts w:eastAsia="Calibri" w:cstheme="minorHAnsi"/>
        </w:rPr>
        <w:t xml:space="preserve"> </w:t>
      </w:r>
      <w:hyperlink r:id="rId26" w:history="1">
        <w:r w:rsidRPr="00E40174">
          <w:rPr>
            <w:rStyle w:val="Hyperlink"/>
            <w:rFonts w:eastAsia="Calibri" w:cstheme="minorHAnsi"/>
          </w:rPr>
          <w:t>University strategy</w:t>
        </w:r>
      </w:hyperlink>
      <w:r w:rsidRPr="00E40174">
        <w:rPr>
          <w:rFonts w:eastAsia="Calibri" w:cstheme="minorHAnsi"/>
        </w:rPr>
        <w:t xml:space="preserve">, </w:t>
      </w:r>
      <w:hyperlink r:id="rId27" w:history="1">
        <w:r w:rsidRPr="00E40174">
          <w:rPr>
            <w:rStyle w:val="Hyperlink"/>
            <w:rFonts w:eastAsia="Calibri" w:cstheme="minorHAnsi"/>
          </w:rPr>
          <w:t>REF</w:t>
        </w:r>
        <w:r w:rsidR="00BA6312" w:rsidRPr="00E40174">
          <w:rPr>
            <w:rStyle w:val="Hyperlink"/>
            <w:rFonts w:eastAsia="Calibri" w:cstheme="minorHAnsi"/>
          </w:rPr>
          <w:t>2029</w:t>
        </w:r>
      </w:hyperlink>
      <w:r w:rsidRPr="00E40174">
        <w:rPr>
          <w:rFonts w:eastAsia="Calibri" w:cstheme="minorHAnsi"/>
        </w:rPr>
        <w:t xml:space="preserve">, etc. </w:t>
      </w:r>
      <w:bookmarkEnd w:id="11"/>
    </w:p>
    <w:p w14:paraId="22BB4708" w14:textId="6FC4347B" w:rsidR="00544D1B" w:rsidRPr="00E40174" w:rsidRDefault="00544D1B" w:rsidP="00544D1B">
      <w:pPr>
        <w:pStyle w:val="ListParagraph"/>
        <w:spacing w:after="120" w:line="240" w:lineRule="auto"/>
        <w:ind w:left="425"/>
        <w:rPr>
          <w:rFonts w:eastAsia="Calibri" w:cstheme="minorHAnsi"/>
        </w:rPr>
      </w:pPr>
    </w:p>
    <w:p w14:paraId="5EE67DBA" w14:textId="6D630390" w:rsidR="0069322F" w:rsidRDefault="003368FE">
      <w:pPr>
        <w:rPr>
          <w:rFonts w:asciiTheme="minorHAnsi" w:hAnsiTheme="minorHAnsi" w:cstheme="minorHAnsi"/>
          <w:b/>
          <w:bCs/>
          <w:sz w:val="22"/>
          <w:szCs w:val="22"/>
        </w:rPr>
      </w:pPr>
      <w:r w:rsidRPr="00E40174">
        <w:rPr>
          <w:rFonts w:asciiTheme="minorHAnsi" w:hAnsiTheme="minorHAnsi" w:cstheme="minorHAnsi"/>
          <w:b/>
          <w:bCs/>
          <w:sz w:val="22"/>
          <w:szCs w:val="22"/>
        </w:rPr>
        <w:t xml:space="preserve">The </w:t>
      </w:r>
      <w:r w:rsidR="00323EBC" w:rsidRPr="00E40174">
        <w:rPr>
          <w:rFonts w:asciiTheme="minorHAnsi" w:hAnsiTheme="minorHAnsi" w:cstheme="minorHAnsi"/>
          <w:b/>
          <w:bCs/>
          <w:sz w:val="22"/>
          <w:szCs w:val="22"/>
        </w:rPr>
        <w:t>P</w:t>
      </w:r>
      <w:r w:rsidRPr="00E40174">
        <w:rPr>
          <w:rFonts w:asciiTheme="minorHAnsi" w:hAnsiTheme="minorHAnsi" w:cstheme="minorHAnsi"/>
          <w:b/>
          <w:bCs/>
          <w:sz w:val="22"/>
          <w:szCs w:val="22"/>
        </w:rPr>
        <w:t>anel will use ‘Desirable’ criteria to distinguish between proposals considered to score equally in ‘Essential’ criteria.</w:t>
      </w:r>
      <w:bookmarkEnd w:id="4"/>
      <w:r w:rsidR="00544D1B" w:rsidRPr="00E40174">
        <w:rPr>
          <w:rFonts w:asciiTheme="minorHAnsi" w:hAnsiTheme="minorHAnsi" w:cstheme="minorHAnsi"/>
          <w:b/>
          <w:bCs/>
          <w:sz w:val="22"/>
          <w:szCs w:val="22"/>
        </w:rPr>
        <w:t xml:space="preserve"> All applications will receive feedback from both the review panel and the Research Impact team. All applicants will be offered project development support</w:t>
      </w:r>
      <w:r w:rsidR="00C62D61" w:rsidRPr="00E40174">
        <w:rPr>
          <w:rFonts w:asciiTheme="minorHAnsi" w:hAnsiTheme="minorHAnsi" w:cstheme="minorHAnsi"/>
          <w:b/>
          <w:bCs/>
          <w:sz w:val="22"/>
          <w:szCs w:val="22"/>
        </w:rPr>
        <w:t xml:space="preserve"> through the Research Impact team, with collaboration from DoIIs, RIS, TTC etc as appropriate</w:t>
      </w:r>
      <w:r w:rsidR="00544D1B" w:rsidRPr="00E40174">
        <w:rPr>
          <w:rFonts w:asciiTheme="minorHAnsi" w:hAnsiTheme="minorHAnsi" w:cstheme="minorHAnsi"/>
          <w:b/>
          <w:bCs/>
          <w:sz w:val="22"/>
          <w:szCs w:val="22"/>
        </w:rPr>
        <w:t>.</w:t>
      </w:r>
      <w:r w:rsidR="00544D1B">
        <w:rPr>
          <w:rFonts w:asciiTheme="minorHAnsi" w:hAnsiTheme="minorHAnsi" w:cstheme="minorHAnsi"/>
          <w:b/>
          <w:bCs/>
          <w:sz w:val="22"/>
          <w:szCs w:val="22"/>
        </w:rPr>
        <w:t xml:space="preserve"> </w:t>
      </w:r>
    </w:p>
    <w:p w14:paraId="78679C3B" w14:textId="31D2661D" w:rsidR="0069322F" w:rsidRPr="003368FE" w:rsidRDefault="0069322F">
      <w:pPr>
        <w:rPr>
          <w:rFonts w:asciiTheme="minorHAnsi" w:hAnsiTheme="minorHAnsi" w:cstheme="minorHAnsi"/>
          <w:b/>
          <w:bCs/>
          <w:sz w:val="22"/>
          <w:szCs w:val="22"/>
        </w:rPr>
      </w:pPr>
      <w:r>
        <w:rPr>
          <w:rFonts w:asciiTheme="minorHAnsi" w:hAnsiTheme="minorHAnsi" w:cstheme="minorHAnsi"/>
          <w:b/>
          <w:bCs/>
          <w:sz w:val="22"/>
          <w:szCs w:val="22"/>
        </w:rPr>
        <w:t xml:space="preserve">If you have any questions about the IIF process, this guidance, or your potential application, please </w:t>
      </w:r>
      <w:hyperlink r:id="rId28" w:history="1">
        <w:r w:rsidRPr="0069322F">
          <w:rPr>
            <w:rStyle w:val="Hyperlink"/>
            <w:rFonts w:asciiTheme="minorHAnsi" w:hAnsiTheme="minorHAnsi" w:cstheme="minorHAnsi"/>
            <w:b/>
            <w:bCs/>
            <w:sz w:val="22"/>
            <w:szCs w:val="22"/>
          </w:rPr>
          <w:t>contact the Research Impact team</w:t>
        </w:r>
      </w:hyperlink>
      <w:r>
        <w:rPr>
          <w:rFonts w:asciiTheme="minorHAnsi" w:hAnsiTheme="minorHAnsi" w:cstheme="minorHAnsi"/>
          <w:b/>
          <w:bCs/>
          <w:sz w:val="22"/>
          <w:szCs w:val="22"/>
        </w:rPr>
        <w:t xml:space="preserve">. </w:t>
      </w:r>
    </w:p>
    <w:sectPr w:rsidR="0069322F" w:rsidRPr="003368FE" w:rsidSect="00153EA7">
      <w:footerReference w:type="default" r:id="rId29"/>
      <w:pgSz w:w="11906" w:h="16838"/>
      <w:pgMar w:top="1134" w:right="1134" w:bottom="1134" w:left="1134" w:header="708"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8BAD2" w14:textId="77777777" w:rsidR="00EC4ACB" w:rsidRDefault="00EC4ACB" w:rsidP="00F034B8">
      <w:r>
        <w:separator/>
      </w:r>
    </w:p>
  </w:endnote>
  <w:endnote w:type="continuationSeparator" w:id="0">
    <w:p w14:paraId="531F84DE" w14:textId="77777777" w:rsidR="00EC4ACB" w:rsidRDefault="00EC4ACB" w:rsidP="00F034B8">
      <w:r>
        <w:continuationSeparator/>
      </w:r>
    </w:p>
  </w:endnote>
  <w:endnote w:type="continuationNotice" w:id="1">
    <w:p w14:paraId="58366F31" w14:textId="77777777" w:rsidR="00EC4ACB" w:rsidRDefault="00EC4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F9F3D" w14:textId="77777777" w:rsidR="00DA4E0C" w:rsidRDefault="00DA4E0C" w:rsidP="00F12D1D">
    <w:pPr>
      <w:spacing w:after="120"/>
      <w:ind w:left="142"/>
      <w:rPr>
        <w:rFonts w:ascii="Calibri" w:eastAsia="Calibri" w:hAnsi="Calibri" w:cs="Arial"/>
        <w:sz w:val="20"/>
        <w:szCs w:val="20"/>
      </w:rPr>
    </w:pPr>
  </w:p>
  <w:p w14:paraId="69447436" w14:textId="77777777" w:rsidR="00C43FA4" w:rsidRPr="00F12D1D" w:rsidRDefault="00C43FA4" w:rsidP="00F12D1D">
    <w:pPr>
      <w:spacing w:after="120"/>
      <w:ind w:left="142"/>
      <w:rPr>
        <w:rFonts w:ascii="Calibri" w:eastAsia="Calibri" w:hAnsi="Calibri"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30564" w14:textId="77777777" w:rsidR="00EC4ACB" w:rsidRDefault="00EC4ACB" w:rsidP="00F034B8">
      <w:r>
        <w:separator/>
      </w:r>
    </w:p>
  </w:footnote>
  <w:footnote w:type="continuationSeparator" w:id="0">
    <w:p w14:paraId="77C92740" w14:textId="77777777" w:rsidR="00EC4ACB" w:rsidRDefault="00EC4ACB" w:rsidP="00F034B8">
      <w:r>
        <w:continuationSeparator/>
      </w:r>
    </w:p>
  </w:footnote>
  <w:footnote w:type="continuationNotice" w:id="1">
    <w:p w14:paraId="72DCA04E" w14:textId="77777777" w:rsidR="00EC4ACB" w:rsidRDefault="00EC4ACB"/>
  </w:footnote>
  <w:footnote w:id="2">
    <w:p w14:paraId="5D74568F" w14:textId="77777777" w:rsidR="007A7D43" w:rsidRPr="00831BB3" w:rsidRDefault="007A7D43" w:rsidP="007A7D43">
      <w:pPr>
        <w:spacing w:after="120"/>
        <w:rPr>
          <w:rFonts w:asciiTheme="minorHAnsi" w:eastAsia="Calibri" w:hAnsiTheme="minorHAnsi" w:cstheme="minorHAnsi"/>
        </w:rPr>
      </w:pPr>
      <w:r>
        <w:rPr>
          <w:rStyle w:val="FootnoteReference"/>
        </w:rPr>
        <w:footnoteRef/>
      </w:r>
      <w:r>
        <w:t xml:space="preserve"> </w:t>
      </w:r>
      <w:r w:rsidRPr="007A7D43">
        <w:rPr>
          <w:rStyle w:val="SubtitleChar"/>
          <w:rFonts w:asciiTheme="majorHAnsi" w:hAnsiTheme="majorHAnsi" w:cstheme="majorHAnsi"/>
          <w:sz w:val="16"/>
          <w:szCs w:val="16"/>
        </w:rPr>
        <w:t>This is a non-exhaustive list of project types and any research-based projects which are aimed at the creation of impact will be considered.</w:t>
      </w:r>
    </w:p>
    <w:p w14:paraId="2A4C9F13" w14:textId="53299CB7" w:rsidR="007A7D43" w:rsidRDefault="007A7D4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37566"/>
    <w:multiLevelType w:val="hybridMultilevel"/>
    <w:tmpl w:val="3E0C9CA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BBD72A4"/>
    <w:multiLevelType w:val="hybridMultilevel"/>
    <w:tmpl w:val="7800FB04"/>
    <w:lvl w:ilvl="0" w:tplc="08090001">
      <w:start w:val="1"/>
      <w:numFmt w:val="bullet"/>
      <w:lvlText w:val=""/>
      <w:lvlJc w:val="left"/>
      <w:pPr>
        <w:ind w:left="870" w:hanging="5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92064"/>
    <w:multiLevelType w:val="hybridMultilevel"/>
    <w:tmpl w:val="EDB02E1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B00085"/>
    <w:multiLevelType w:val="hybridMultilevel"/>
    <w:tmpl w:val="131EA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40BD7"/>
    <w:multiLevelType w:val="hybridMultilevel"/>
    <w:tmpl w:val="F4FC321C"/>
    <w:lvl w:ilvl="0" w:tplc="1BDE80F6">
      <w:numFmt w:val="bullet"/>
      <w:lvlText w:val="·"/>
      <w:lvlJc w:val="left"/>
      <w:pPr>
        <w:ind w:left="87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C9390F"/>
    <w:multiLevelType w:val="hybridMultilevel"/>
    <w:tmpl w:val="9D00922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CD1AB5"/>
    <w:multiLevelType w:val="hybridMultilevel"/>
    <w:tmpl w:val="AAF2B77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32220E"/>
    <w:multiLevelType w:val="hybridMultilevel"/>
    <w:tmpl w:val="404270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0A03962"/>
    <w:multiLevelType w:val="hybridMultilevel"/>
    <w:tmpl w:val="6C36F2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0E73EF9"/>
    <w:multiLevelType w:val="hybridMultilevel"/>
    <w:tmpl w:val="33DA92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07434F"/>
    <w:multiLevelType w:val="hybridMultilevel"/>
    <w:tmpl w:val="DABA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346575"/>
    <w:multiLevelType w:val="hybridMultilevel"/>
    <w:tmpl w:val="0B02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684D13"/>
    <w:multiLevelType w:val="hybridMultilevel"/>
    <w:tmpl w:val="A68818F6"/>
    <w:lvl w:ilvl="0" w:tplc="ED661000">
      <w:numFmt w:val="bullet"/>
      <w:lvlText w:val="-"/>
      <w:lvlJc w:val="left"/>
      <w:pPr>
        <w:ind w:left="720" w:hanging="360"/>
      </w:pPr>
      <w:rPr>
        <w:rFonts w:ascii="Calibri" w:eastAsiaTheme="minorHAnsi" w:hAnsi="Calibri" w:cs="Calibr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B835A49"/>
    <w:multiLevelType w:val="hybridMultilevel"/>
    <w:tmpl w:val="B842489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1034DC"/>
    <w:multiLevelType w:val="hybridMultilevel"/>
    <w:tmpl w:val="3FE4A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732599"/>
    <w:multiLevelType w:val="hybridMultilevel"/>
    <w:tmpl w:val="26227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057B80"/>
    <w:multiLevelType w:val="hybridMultilevel"/>
    <w:tmpl w:val="C8DE956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069"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B76875"/>
    <w:multiLevelType w:val="hybridMultilevel"/>
    <w:tmpl w:val="66FC40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F4023C"/>
    <w:multiLevelType w:val="hybridMultilevel"/>
    <w:tmpl w:val="C5F249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CD95818"/>
    <w:multiLevelType w:val="hybridMultilevel"/>
    <w:tmpl w:val="EEEC9C2C"/>
    <w:lvl w:ilvl="0" w:tplc="130871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19B65AD"/>
    <w:multiLevelType w:val="hybridMultilevel"/>
    <w:tmpl w:val="D814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E21CB1"/>
    <w:multiLevelType w:val="hybridMultilevel"/>
    <w:tmpl w:val="66FC40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4F4C90"/>
    <w:multiLevelType w:val="hybridMultilevel"/>
    <w:tmpl w:val="2C982C4A"/>
    <w:lvl w:ilvl="0" w:tplc="9920E6A0">
      <w:start w:val="1"/>
      <w:numFmt w:val="lowerLetter"/>
      <w:lvlText w:val="%1."/>
      <w:lvlJc w:val="left"/>
      <w:pPr>
        <w:ind w:left="720" w:hanging="360"/>
      </w:pPr>
      <w:rPr>
        <w:rFonts w:ascii="Calibri" w:eastAsia="Calibri" w:hAnsi="Calibri"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DC5F4E"/>
    <w:multiLevelType w:val="hybridMultilevel"/>
    <w:tmpl w:val="1E74B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022BBD"/>
    <w:multiLevelType w:val="hybridMultilevel"/>
    <w:tmpl w:val="7194B9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095E0D"/>
    <w:multiLevelType w:val="hybridMultilevel"/>
    <w:tmpl w:val="CA0EF59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2D44E6"/>
    <w:multiLevelType w:val="hybridMultilevel"/>
    <w:tmpl w:val="C8CCE48C"/>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65C04B6E"/>
    <w:multiLevelType w:val="hybridMultilevel"/>
    <w:tmpl w:val="14987C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9E95304"/>
    <w:multiLevelType w:val="hybridMultilevel"/>
    <w:tmpl w:val="120A8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1FC33B0"/>
    <w:multiLevelType w:val="hybridMultilevel"/>
    <w:tmpl w:val="9C062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6947B7"/>
    <w:multiLevelType w:val="hybridMultilevel"/>
    <w:tmpl w:val="0F9062D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E391C18"/>
    <w:multiLevelType w:val="hybridMultilevel"/>
    <w:tmpl w:val="80E8D29E"/>
    <w:lvl w:ilvl="0" w:tplc="ED661000">
      <w:numFmt w:val="bullet"/>
      <w:lvlText w:val="-"/>
      <w:lvlJc w:val="left"/>
      <w:pPr>
        <w:ind w:left="720" w:hanging="360"/>
      </w:pPr>
      <w:rPr>
        <w:rFonts w:ascii="Calibri" w:eastAsiaTheme="minorHAnsi" w:hAnsi="Calibri" w:cs="Calibr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EAF5576"/>
    <w:multiLevelType w:val="hybridMultilevel"/>
    <w:tmpl w:val="1982EF44"/>
    <w:lvl w:ilvl="0" w:tplc="ED6610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0336381">
    <w:abstractNumId w:val="9"/>
  </w:num>
  <w:num w:numId="2" w16cid:durableId="1390569568">
    <w:abstractNumId w:val="7"/>
  </w:num>
  <w:num w:numId="3" w16cid:durableId="1502768128">
    <w:abstractNumId w:val="10"/>
  </w:num>
  <w:num w:numId="4" w16cid:durableId="1800150940">
    <w:abstractNumId w:val="18"/>
  </w:num>
  <w:num w:numId="5" w16cid:durableId="228997981">
    <w:abstractNumId w:val="19"/>
  </w:num>
  <w:num w:numId="6" w16cid:durableId="1631398772">
    <w:abstractNumId w:val="27"/>
  </w:num>
  <w:num w:numId="7" w16cid:durableId="1695299696">
    <w:abstractNumId w:val="15"/>
  </w:num>
  <w:num w:numId="8" w16cid:durableId="1804040571">
    <w:abstractNumId w:val="21"/>
  </w:num>
  <w:num w:numId="9" w16cid:durableId="277877916">
    <w:abstractNumId w:val="17"/>
  </w:num>
  <w:num w:numId="10" w16cid:durableId="1141656625">
    <w:abstractNumId w:val="22"/>
  </w:num>
  <w:num w:numId="11" w16cid:durableId="1188331242">
    <w:abstractNumId w:val="6"/>
  </w:num>
  <w:num w:numId="12" w16cid:durableId="827938089">
    <w:abstractNumId w:val="25"/>
  </w:num>
  <w:num w:numId="13" w16cid:durableId="496961154">
    <w:abstractNumId w:val="8"/>
  </w:num>
  <w:num w:numId="14" w16cid:durableId="44523777">
    <w:abstractNumId w:val="24"/>
  </w:num>
  <w:num w:numId="15" w16cid:durableId="693383865">
    <w:abstractNumId w:val="30"/>
  </w:num>
  <w:num w:numId="16" w16cid:durableId="1234463258">
    <w:abstractNumId w:val="0"/>
  </w:num>
  <w:num w:numId="17" w16cid:durableId="208231469">
    <w:abstractNumId w:val="2"/>
  </w:num>
  <w:num w:numId="18" w16cid:durableId="19548095">
    <w:abstractNumId w:val="26"/>
  </w:num>
  <w:num w:numId="19" w16cid:durableId="1754164828">
    <w:abstractNumId w:val="23"/>
  </w:num>
  <w:num w:numId="20" w16cid:durableId="1936551893">
    <w:abstractNumId w:val="4"/>
  </w:num>
  <w:num w:numId="21" w16cid:durableId="496850117">
    <w:abstractNumId w:val="1"/>
  </w:num>
  <w:num w:numId="22" w16cid:durableId="113788325">
    <w:abstractNumId w:val="14"/>
  </w:num>
  <w:num w:numId="23" w16cid:durableId="520978091">
    <w:abstractNumId w:val="20"/>
  </w:num>
  <w:num w:numId="24" w16cid:durableId="1977024733">
    <w:abstractNumId w:val="28"/>
  </w:num>
  <w:num w:numId="25" w16cid:durableId="1353143905">
    <w:abstractNumId w:val="13"/>
  </w:num>
  <w:num w:numId="26" w16cid:durableId="1070422934">
    <w:abstractNumId w:val="16"/>
  </w:num>
  <w:num w:numId="27" w16cid:durableId="1055928658">
    <w:abstractNumId w:val="5"/>
  </w:num>
  <w:num w:numId="28" w16cid:durableId="1219173090">
    <w:abstractNumId w:val="18"/>
  </w:num>
  <w:num w:numId="29" w16cid:durableId="560991285">
    <w:abstractNumId w:val="27"/>
  </w:num>
  <w:num w:numId="30" w16cid:durableId="1587154174">
    <w:abstractNumId w:val="3"/>
  </w:num>
  <w:num w:numId="31" w16cid:durableId="773285383">
    <w:abstractNumId w:val="32"/>
  </w:num>
  <w:num w:numId="32" w16cid:durableId="281771853">
    <w:abstractNumId w:val="29"/>
  </w:num>
  <w:num w:numId="33" w16cid:durableId="53938694">
    <w:abstractNumId w:val="31"/>
  </w:num>
  <w:num w:numId="34" w16cid:durableId="331182606">
    <w:abstractNumId w:val="12"/>
  </w:num>
  <w:num w:numId="35" w16cid:durableId="17539709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F6D"/>
    <w:rsid w:val="00002D16"/>
    <w:rsid w:val="00016E87"/>
    <w:rsid w:val="0002443F"/>
    <w:rsid w:val="000306F1"/>
    <w:rsid w:val="00045198"/>
    <w:rsid w:val="00046F3D"/>
    <w:rsid w:val="00047789"/>
    <w:rsid w:val="00050390"/>
    <w:rsid w:val="000633A4"/>
    <w:rsid w:val="00063E81"/>
    <w:rsid w:val="000650DC"/>
    <w:rsid w:val="00072E26"/>
    <w:rsid w:val="00080FE4"/>
    <w:rsid w:val="00082894"/>
    <w:rsid w:val="00084318"/>
    <w:rsid w:val="00084EA9"/>
    <w:rsid w:val="00085A64"/>
    <w:rsid w:val="00094CDE"/>
    <w:rsid w:val="000A0636"/>
    <w:rsid w:val="000A198A"/>
    <w:rsid w:val="000A3248"/>
    <w:rsid w:val="000A3A9F"/>
    <w:rsid w:val="000A4683"/>
    <w:rsid w:val="000A5B94"/>
    <w:rsid w:val="000B3DCC"/>
    <w:rsid w:val="000B6C5C"/>
    <w:rsid w:val="000B7565"/>
    <w:rsid w:val="000C4529"/>
    <w:rsid w:val="000C4568"/>
    <w:rsid w:val="000C72D5"/>
    <w:rsid w:val="000D1AC2"/>
    <w:rsid w:val="000D1E56"/>
    <w:rsid w:val="000D6396"/>
    <w:rsid w:val="000E6F7E"/>
    <w:rsid w:val="000F179A"/>
    <w:rsid w:val="000F6025"/>
    <w:rsid w:val="00103939"/>
    <w:rsid w:val="00103975"/>
    <w:rsid w:val="00103E1C"/>
    <w:rsid w:val="00106327"/>
    <w:rsid w:val="00110BE8"/>
    <w:rsid w:val="001147FD"/>
    <w:rsid w:val="0011486C"/>
    <w:rsid w:val="001164DC"/>
    <w:rsid w:val="0011667D"/>
    <w:rsid w:val="00116AA6"/>
    <w:rsid w:val="0014645C"/>
    <w:rsid w:val="00153EA7"/>
    <w:rsid w:val="00157985"/>
    <w:rsid w:val="00163CCC"/>
    <w:rsid w:val="00170247"/>
    <w:rsid w:val="00172689"/>
    <w:rsid w:val="001726E0"/>
    <w:rsid w:val="001752B8"/>
    <w:rsid w:val="00175632"/>
    <w:rsid w:val="001779D0"/>
    <w:rsid w:val="0018100F"/>
    <w:rsid w:val="001816B2"/>
    <w:rsid w:val="001819F5"/>
    <w:rsid w:val="0018382D"/>
    <w:rsid w:val="00184B83"/>
    <w:rsid w:val="00185ABB"/>
    <w:rsid w:val="0019017D"/>
    <w:rsid w:val="001962A8"/>
    <w:rsid w:val="001A1C12"/>
    <w:rsid w:val="001A6CF9"/>
    <w:rsid w:val="001B76FC"/>
    <w:rsid w:val="001D1EB7"/>
    <w:rsid w:val="001E21FE"/>
    <w:rsid w:val="001F787C"/>
    <w:rsid w:val="00204B2F"/>
    <w:rsid w:val="00204C3E"/>
    <w:rsid w:val="00212062"/>
    <w:rsid w:val="002143BB"/>
    <w:rsid w:val="00215266"/>
    <w:rsid w:val="00227328"/>
    <w:rsid w:val="0023565A"/>
    <w:rsid w:val="002402A5"/>
    <w:rsid w:val="0024144D"/>
    <w:rsid w:val="00245865"/>
    <w:rsid w:val="002462B2"/>
    <w:rsid w:val="00246E41"/>
    <w:rsid w:val="00263586"/>
    <w:rsid w:val="00266247"/>
    <w:rsid w:val="00271686"/>
    <w:rsid w:val="00273476"/>
    <w:rsid w:val="00277E9F"/>
    <w:rsid w:val="00281367"/>
    <w:rsid w:val="00291F81"/>
    <w:rsid w:val="00295B2C"/>
    <w:rsid w:val="002A42AD"/>
    <w:rsid w:val="002B0248"/>
    <w:rsid w:val="002B0403"/>
    <w:rsid w:val="002B611F"/>
    <w:rsid w:val="002B74E0"/>
    <w:rsid w:val="002D45F3"/>
    <w:rsid w:val="002D4652"/>
    <w:rsid w:val="002E0D6B"/>
    <w:rsid w:val="002E523A"/>
    <w:rsid w:val="002F3DE1"/>
    <w:rsid w:val="0030386B"/>
    <w:rsid w:val="003075D9"/>
    <w:rsid w:val="003159BD"/>
    <w:rsid w:val="0031781B"/>
    <w:rsid w:val="003229DB"/>
    <w:rsid w:val="003230FA"/>
    <w:rsid w:val="00323EBC"/>
    <w:rsid w:val="0032429F"/>
    <w:rsid w:val="00334388"/>
    <w:rsid w:val="00335BDB"/>
    <w:rsid w:val="003368FE"/>
    <w:rsid w:val="003458C2"/>
    <w:rsid w:val="003461EE"/>
    <w:rsid w:val="00351D25"/>
    <w:rsid w:val="00353B69"/>
    <w:rsid w:val="00361BBB"/>
    <w:rsid w:val="00362FA2"/>
    <w:rsid w:val="00363522"/>
    <w:rsid w:val="00365236"/>
    <w:rsid w:val="00367CD0"/>
    <w:rsid w:val="00373F8B"/>
    <w:rsid w:val="003754D8"/>
    <w:rsid w:val="00375672"/>
    <w:rsid w:val="00390B66"/>
    <w:rsid w:val="00396FF0"/>
    <w:rsid w:val="003A160D"/>
    <w:rsid w:val="003A1690"/>
    <w:rsid w:val="003B29EE"/>
    <w:rsid w:val="003B4A2D"/>
    <w:rsid w:val="003B5E4C"/>
    <w:rsid w:val="003C128C"/>
    <w:rsid w:val="003C433C"/>
    <w:rsid w:val="003D1A5E"/>
    <w:rsid w:val="003F5CBA"/>
    <w:rsid w:val="004048E0"/>
    <w:rsid w:val="0041200A"/>
    <w:rsid w:val="00414375"/>
    <w:rsid w:val="00422489"/>
    <w:rsid w:val="0042506D"/>
    <w:rsid w:val="00431F3C"/>
    <w:rsid w:val="00432EEF"/>
    <w:rsid w:val="004338C0"/>
    <w:rsid w:val="00435C99"/>
    <w:rsid w:val="004428C9"/>
    <w:rsid w:val="004439DD"/>
    <w:rsid w:val="00444569"/>
    <w:rsid w:val="00451256"/>
    <w:rsid w:val="00451899"/>
    <w:rsid w:val="004519AA"/>
    <w:rsid w:val="00451F9C"/>
    <w:rsid w:val="0047428A"/>
    <w:rsid w:val="00480CBD"/>
    <w:rsid w:val="004842F9"/>
    <w:rsid w:val="00491728"/>
    <w:rsid w:val="00492DE9"/>
    <w:rsid w:val="00493689"/>
    <w:rsid w:val="004B171A"/>
    <w:rsid w:val="004B2D29"/>
    <w:rsid w:val="004C5448"/>
    <w:rsid w:val="004F07CB"/>
    <w:rsid w:val="004F25D4"/>
    <w:rsid w:val="004F5D50"/>
    <w:rsid w:val="00501E44"/>
    <w:rsid w:val="005061E6"/>
    <w:rsid w:val="005109AB"/>
    <w:rsid w:val="005153C2"/>
    <w:rsid w:val="00520E71"/>
    <w:rsid w:val="00526C9A"/>
    <w:rsid w:val="00530A98"/>
    <w:rsid w:val="00541ED7"/>
    <w:rsid w:val="00544BED"/>
    <w:rsid w:val="00544D1B"/>
    <w:rsid w:val="005467DD"/>
    <w:rsid w:val="00551231"/>
    <w:rsid w:val="0056076A"/>
    <w:rsid w:val="00563E08"/>
    <w:rsid w:val="00574053"/>
    <w:rsid w:val="005803D7"/>
    <w:rsid w:val="005932BE"/>
    <w:rsid w:val="005A6F18"/>
    <w:rsid w:val="005A7735"/>
    <w:rsid w:val="005B13C4"/>
    <w:rsid w:val="005B6780"/>
    <w:rsid w:val="005C2860"/>
    <w:rsid w:val="005D0709"/>
    <w:rsid w:val="005D3878"/>
    <w:rsid w:val="005E0ED9"/>
    <w:rsid w:val="005F2E71"/>
    <w:rsid w:val="005F7CF3"/>
    <w:rsid w:val="00614DF4"/>
    <w:rsid w:val="00616BDE"/>
    <w:rsid w:val="00616C15"/>
    <w:rsid w:val="00625ADA"/>
    <w:rsid w:val="0062773E"/>
    <w:rsid w:val="0063074B"/>
    <w:rsid w:val="006310AD"/>
    <w:rsid w:val="00633617"/>
    <w:rsid w:val="0063478E"/>
    <w:rsid w:val="00642010"/>
    <w:rsid w:val="0064638D"/>
    <w:rsid w:val="00647FA9"/>
    <w:rsid w:val="00650CC0"/>
    <w:rsid w:val="0065326D"/>
    <w:rsid w:val="0066105A"/>
    <w:rsid w:val="0066284E"/>
    <w:rsid w:val="0067346A"/>
    <w:rsid w:val="0067454E"/>
    <w:rsid w:val="00676307"/>
    <w:rsid w:val="0069322F"/>
    <w:rsid w:val="006933A4"/>
    <w:rsid w:val="006956C4"/>
    <w:rsid w:val="006A4CFE"/>
    <w:rsid w:val="006B0F84"/>
    <w:rsid w:val="006B10E4"/>
    <w:rsid w:val="006B5B89"/>
    <w:rsid w:val="006B63C5"/>
    <w:rsid w:val="006C5F3F"/>
    <w:rsid w:val="006D1EBE"/>
    <w:rsid w:val="006D2C2E"/>
    <w:rsid w:val="006D7DB5"/>
    <w:rsid w:val="006E2445"/>
    <w:rsid w:val="006E38A8"/>
    <w:rsid w:val="00704DE6"/>
    <w:rsid w:val="007054EC"/>
    <w:rsid w:val="0071659B"/>
    <w:rsid w:val="00721D2C"/>
    <w:rsid w:val="007265A8"/>
    <w:rsid w:val="00737B39"/>
    <w:rsid w:val="00740B9B"/>
    <w:rsid w:val="00746E33"/>
    <w:rsid w:val="00750125"/>
    <w:rsid w:val="00760457"/>
    <w:rsid w:val="0078624A"/>
    <w:rsid w:val="00786866"/>
    <w:rsid w:val="00787883"/>
    <w:rsid w:val="007910D9"/>
    <w:rsid w:val="00795934"/>
    <w:rsid w:val="007A1E7D"/>
    <w:rsid w:val="007A7D43"/>
    <w:rsid w:val="007B372E"/>
    <w:rsid w:val="007B5E7D"/>
    <w:rsid w:val="007B6C84"/>
    <w:rsid w:val="007B7449"/>
    <w:rsid w:val="007D785B"/>
    <w:rsid w:val="007E22AF"/>
    <w:rsid w:val="007E581D"/>
    <w:rsid w:val="007E6AF3"/>
    <w:rsid w:val="007F41AB"/>
    <w:rsid w:val="007F7E14"/>
    <w:rsid w:val="0080696F"/>
    <w:rsid w:val="008078BE"/>
    <w:rsid w:val="00817B64"/>
    <w:rsid w:val="00821563"/>
    <w:rsid w:val="008279FA"/>
    <w:rsid w:val="00830C82"/>
    <w:rsid w:val="00831BB3"/>
    <w:rsid w:val="0083469E"/>
    <w:rsid w:val="00842079"/>
    <w:rsid w:val="0085771C"/>
    <w:rsid w:val="00857A59"/>
    <w:rsid w:val="00862C31"/>
    <w:rsid w:val="00867A42"/>
    <w:rsid w:val="00876416"/>
    <w:rsid w:val="00876542"/>
    <w:rsid w:val="00890F3D"/>
    <w:rsid w:val="0089178B"/>
    <w:rsid w:val="00892C14"/>
    <w:rsid w:val="0089461C"/>
    <w:rsid w:val="00895DE6"/>
    <w:rsid w:val="00895F6A"/>
    <w:rsid w:val="00896C73"/>
    <w:rsid w:val="008A03CB"/>
    <w:rsid w:val="008A2456"/>
    <w:rsid w:val="008B4452"/>
    <w:rsid w:val="008B4E19"/>
    <w:rsid w:val="008B6066"/>
    <w:rsid w:val="008B7367"/>
    <w:rsid w:val="008D55A8"/>
    <w:rsid w:val="008E00CB"/>
    <w:rsid w:val="008E23B6"/>
    <w:rsid w:val="008F3A86"/>
    <w:rsid w:val="00902301"/>
    <w:rsid w:val="009056C3"/>
    <w:rsid w:val="00905FDF"/>
    <w:rsid w:val="00907E98"/>
    <w:rsid w:val="0091682D"/>
    <w:rsid w:val="00916A36"/>
    <w:rsid w:val="00917BD7"/>
    <w:rsid w:val="00931F79"/>
    <w:rsid w:val="00933AD6"/>
    <w:rsid w:val="00936019"/>
    <w:rsid w:val="00957D00"/>
    <w:rsid w:val="00960E61"/>
    <w:rsid w:val="00963A3B"/>
    <w:rsid w:val="0096782B"/>
    <w:rsid w:val="00971DDE"/>
    <w:rsid w:val="00972AA5"/>
    <w:rsid w:val="00984D89"/>
    <w:rsid w:val="00985FD4"/>
    <w:rsid w:val="00990897"/>
    <w:rsid w:val="009946F6"/>
    <w:rsid w:val="009950CB"/>
    <w:rsid w:val="009A4ECA"/>
    <w:rsid w:val="009A770A"/>
    <w:rsid w:val="009B055C"/>
    <w:rsid w:val="009B7540"/>
    <w:rsid w:val="009C52DE"/>
    <w:rsid w:val="009C79AD"/>
    <w:rsid w:val="009D135D"/>
    <w:rsid w:val="009F3385"/>
    <w:rsid w:val="009F5D3B"/>
    <w:rsid w:val="009F6DEB"/>
    <w:rsid w:val="00A03179"/>
    <w:rsid w:val="00A03716"/>
    <w:rsid w:val="00A138B7"/>
    <w:rsid w:val="00A14689"/>
    <w:rsid w:val="00A1622A"/>
    <w:rsid w:val="00A17A00"/>
    <w:rsid w:val="00A26487"/>
    <w:rsid w:val="00A26F4A"/>
    <w:rsid w:val="00A27123"/>
    <w:rsid w:val="00A37F1A"/>
    <w:rsid w:val="00A418B4"/>
    <w:rsid w:val="00A50015"/>
    <w:rsid w:val="00A5291D"/>
    <w:rsid w:val="00A5384D"/>
    <w:rsid w:val="00A6360D"/>
    <w:rsid w:val="00A71941"/>
    <w:rsid w:val="00A73268"/>
    <w:rsid w:val="00A76E7C"/>
    <w:rsid w:val="00A82ACF"/>
    <w:rsid w:val="00A8591D"/>
    <w:rsid w:val="00A90BD1"/>
    <w:rsid w:val="00A92A9D"/>
    <w:rsid w:val="00A93CBE"/>
    <w:rsid w:val="00AA39DA"/>
    <w:rsid w:val="00AA3ABD"/>
    <w:rsid w:val="00AA3D02"/>
    <w:rsid w:val="00AA499B"/>
    <w:rsid w:val="00AC7496"/>
    <w:rsid w:val="00AD3133"/>
    <w:rsid w:val="00AE5C0D"/>
    <w:rsid w:val="00AF2F37"/>
    <w:rsid w:val="00AF7877"/>
    <w:rsid w:val="00B10914"/>
    <w:rsid w:val="00B3528C"/>
    <w:rsid w:val="00B3683E"/>
    <w:rsid w:val="00B4752B"/>
    <w:rsid w:val="00B5180A"/>
    <w:rsid w:val="00B5441D"/>
    <w:rsid w:val="00B54A74"/>
    <w:rsid w:val="00B60842"/>
    <w:rsid w:val="00B615A7"/>
    <w:rsid w:val="00B61A0E"/>
    <w:rsid w:val="00B73C1E"/>
    <w:rsid w:val="00B740B0"/>
    <w:rsid w:val="00B748AF"/>
    <w:rsid w:val="00B83EB1"/>
    <w:rsid w:val="00B84DC7"/>
    <w:rsid w:val="00B85843"/>
    <w:rsid w:val="00B85DA6"/>
    <w:rsid w:val="00B878B3"/>
    <w:rsid w:val="00B90671"/>
    <w:rsid w:val="00BA179A"/>
    <w:rsid w:val="00BA6312"/>
    <w:rsid w:val="00BB0A59"/>
    <w:rsid w:val="00BB17E7"/>
    <w:rsid w:val="00BB18DA"/>
    <w:rsid w:val="00BB4835"/>
    <w:rsid w:val="00BC276F"/>
    <w:rsid w:val="00BD2A61"/>
    <w:rsid w:val="00BD7F43"/>
    <w:rsid w:val="00BE0C71"/>
    <w:rsid w:val="00BE7B9C"/>
    <w:rsid w:val="00BF2D7E"/>
    <w:rsid w:val="00BF3A6A"/>
    <w:rsid w:val="00BF3B4C"/>
    <w:rsid w:val="00C000EF"/>
    <w:rsid w:val="00C07738"/>
    <w:rsid w:val="00C14F6D"/>
    <w:rsid w:val="00C31D63"/>
    <w:rsid w:val="00C40DD3"/>
    <w:rsid w:val="00C43FA4"/>
    <w:rsid w:val="00C51A91"/>
    <w:rsid w:val="00C54B05"/>
    <w:rsid w:val="00C62256"/>
    <w:rsid w:val="00C62D61"/>
    <w:rsid w:val="00C66877"/>
    <w:rsid w:val="00C745E0"/>
    <w:rsid w:val="00C7664B"/>
    <w:rsid w:val="00C801B6"/>
    <w:rsid w:val="00C80A59"/>
    <w:rsid w:val="00C83B97"/>
    <w:rsid w:val="00C86801"/>
    <w:rsid w:val="00C90347"/>
    <w:rsid w:val="00CB1A17"/>
    <w:rsid w:val="00CB1E75"/>
    <w:rsid w:val="00CB35C5"/>
    <w:rsid w:val="00CB43B2"/>
    <w:rsid w:val="00CB6E95"/>
    <w:rsid w:val="00CD3470"/>
    <w:rsid w:val="00CD48FE"/>
    <w:rsid w:val="00CD71B0"/>
    <w:rsid w:val="00CE0AE5"/>
    <w:rsid w:val="00CE2DC3"/>
    <w:rsid w:val="00CE5CB7"/>
    <w:rsid w:val="00CF01C6"/>
    <w:rsid w:val="00CF4934"/>
    <w:rsid w:val="00D00397"/>
    <w:rsid w:val="00D01D90"/>
    <w:rsid w:val="00D01E83"/>
    <w:rsid w:val="00D06DD7"/>
    <w:rsid w:val="00D132E3"/>
    <w:rsid w:val="00D2200E"/>
    <w:rsid w:val="00D220A8"/>
    <w:rsid w:val="00D256A1"/>
    <w:rsid w:val="00D328D4"/>
    <w:rsid w:val="00D32CF6"/>
    <w:rsid w:val="00D4408B"/>
    <w:rsid w:val="00D530CC"/>
    <w:rsid w:val="00D53FFD"/>
    <w:rsid w:val="00D54F59"/>
    <w:rsid w:val="00D84252"/>
    <w:rsid w:val="00D85662"/>
    <w:rsid w:val="00D86409"/>
    <w:rsid w:val="00DA0FC8"/>
    <w:rsid w:val="00DA4E0C"/>
    <w:rsid w:val="00DB5120"/>
    <w:rsid w:val="00DB7435"/>
    <w:rsid w:val="00DB749A"/>
    <w:rsid w:val="00DD445E"/>
    <w:rsid w:val="00DD7411"/>
    <w:rsid w:val="00DE26DE"/>
    <w:rsid w:val="00DE2DE3"/>
    <w:rsid w:val="00DE2DEC"/>
    <w:rsid w:val="00DE5289"/>
    <w:rsid w:val="00DE797D"/>
    <w:rsid w:val="00DF709B"/>
    <w:rsid w:val="00DF72B8"/>
    <w:rsid w:val="00E1368F"/>
    <w:rsid w:val="00E2233C"/>
    <w:rsid w:val="00E27A0E"/>
    <w:rsid w:val="00E40174"/>
    <w:rsid w:val="00E424BF"/>
    <w:rsid w:val="00E50F4A"/>
    <w:rsid w:val="00E52DB1"/>
    <w:rsid w:val="00E53745"/>
    <w:rsid w:val="00E71374"/>
    <w:rsid w:val="00E727D5"/>
    <w:rsid w:val="00E775C5"/>
    <w:rsid w:val="00E820A6"/>
    <w:rsid w:val="00E83CD5"/>
    <w:rsid w:val="00E87C86"/>
    <w:rsid w:val="00EA3268"/>
    <w:rsid w:val="00EB080B"/>
    <w:rsid w:val="00EB3FC9"/>
    <w:rsid w:val="00EB4362"/>
    <w:rsid w:val="00EB46AC"/>
    <w:rsid w:val="00EC4ACB"/>
    <w:rsid w:val="00EE08D2"/>
    <w:rsid w:val="00EE358F"/>
    <w:rsid w:val="00EE6413"/>
    <w:rsid w:val="00EF421C"/>
    <w:rsid w:val="00F034B8"/>
    <w:rsid w:val="00F04E74"/>
    <w:rsid w:val="00F04FEB"/>
    <w:rsid w:val="00F1185E"/>
    <w:rsid w:val="00F12D1D"/>
    <w:rsid w:val="00F22AD3"/>
    <w:rsid w:val="00F32666"/>
    <w:rsid w:val="00F350C9"/>
    <w:rsid w:val="00F36271"/>
    <w:rsid w:val="00F41F0D"/>
    <w:rsid w:val="00F451BD"/>
    <w:rsid w:val="00F50719"/>
    <w:rsid w:val="00F625BC"/>
    <w:rsid w:val="00F6585D"/>
    <w:rsid w:val="00F669F1"/>
    <w:rsid w:val="00F67812"/>
    <w:rsid w:val="00F71369"/>
    <w:rsid w:val="00F717C6"/>
    <w:rsid w:val="00F71DE6"/>
    <w:rsid w:val="00F730D8"/>
    <w:rsid w:val="00F77D8B"/>
    <w:rsid w:val="00F836F9"/>
    <w:rsid w:val="00F85043"/>
    <w:rsid w:val="00F852A0"/>
    <w:rsid w:val="00F85355"/>
    <w:rsid w:val="00F93331"/>
    <w:rsid w:val="00F96E40"/>
    <w:rsid w:val="00FA0D39"/>
    <w:rsid w:val="00FA68FA"/>
    <w:rsid w:val="00FB046F"/>
    <w:rsid w:val="00FB0AE6"/>
    <w:rsid w:val="00FB2721"/>
    <w:rsid w:val="00FC3F85"/>
    <w:rsid w:val="00FC439B"/>
    <w:rsid w:val="00FC4943"/>
    <w:rsid w:val="00FC7461"/>
    <w:rsid w:val="00FD1543"/>
    <w:rsid w:val="00FD3932"/>
    <w:rsid w:val="00FD3CB1"/>
    <w:rsid w:val="00FE0724"/>
    <w:rsid w:val="00FE0822"/>
    <w:rsid w:val="00FE42BB"/>
    <w:rsid w:val="00FF345C"/>
    <w:rsid w:val="10918F53"/>
    <w:rsid w:val="4936A0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293FD913"/>
  <w15:chartTrackingRefBased/>
  <w15:docId w15:val="{28CDFD79-D350-432D-9644-CBE9BBF95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0B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07E9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87883"/>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8788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907E9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1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7F1A"/>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A37F1A"/>
    <w:rPr>
      <w:rFonts w:ascii="Segoe UI" w:hAnsi="Segoe UI" w:cs="Segoe UI"/>
      <w:sz w:val="18"/>
      <w:szCs w:val="18"/>
    </w:rPr>
  </w:style>
  <w:style w:type="character" w:styleId="CommentReference">
    <w:name w:val="annotation reference"/>
    <w:basedOn w:val="DefaultParagraphFont"/>
    <w:uiPriority w:val="99"/>
    <w:semiHidden/>
    <w:unhideWhenUsed/>
    <w:rsid w:val="00A37F1A"/>
    <w:rPr>
      <w:sz w:val="16"/>
      <w:szCs w:val="16"/>
    </w:rPr>
  </w:style>
  <w:style w:type="paragraph" w:styleId="CommentText">
    <w:name w:val="annotation text"/>
    <w:basedOn w:val="Normal"/>
    <w:link w:val="CommentTextChar"/>
    <w:uiPriority w:val="99"/>
    <w:unhideWhenUsed/>
    <w:rsid w:val="00A37F1A"/>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A37F1A"/>
    <w:rPr>
      <w:sz w:val="20"/>
      <w:szCs w:val="20"/>
    </w:rPr>
  </w:style>
  <w:style w:type="paragraph" w:styleId="CommentSubject">
    <w:name w:val="annotation subject"/>
    <w:basedOn w:val="CommentText"/>
    <w:next w:val="CommentText"/>
    <w:link w:val="CommentSubjectChar"/>
    <w:uiPriority w:val="99"/>
    <w:semiHidden/>
    <w:unhideWhenUsed/>
    <w:rsid w:val="00A37F1A"/>
    <w:rPr>
      <w:b/>
      <w:bCs/>
    </w:rPr>
  </w:style>
  <w:style w:type="character" w:customStyle="1" w:styleId="CommentSubjectChar">
    <w:name w:val="Comment Subject Char"/>
    <w:basedOn w:val="CommentTextChar"/>
    <w:link w:val="CommentSubject"/>
    <w:uiPriority w:val="99"/>
    <w:semiHidden/>
    <w:rsid w:val="00A37F1A"/>
    <w:rPr>
      <w:b/>
      <w:bCs/>
      <w:sz w:val="20"/>
      <w:szCs w:val="20"/>
    </w:rPr>
  </w:style>
  <w:style w:type="paragraph" w:styleId="ListParagraph">
    <w:name w:val="List Paragraph"/>
    <w:basedOn w:val="Normal"/>
    <w:uiPriority w:val="34"/>
    <w:qFormat/>
    <w:rsid w:val="00A37F1A"/>
    <w:pPr>
      <w:spacing w:after="160" w:line="259"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F034B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F034B8"/>
  </w:style>
  <w:style w:type="paragraph" w:styleId="Footer">
    <w:name w:val="footer"/>
    <w:basedOn w:val="Normal"/>
    <w:link w:val="FooterChar"/>
    <w:uiPriority w:val="99"/>
    <w:unhideWhenUsed/>
    <w:rsid w:val="00F034B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034B8"/>
  </w:style>
  <w:style w:type="character" w:styleId="Hyperlink">
    <w:name w:val="Hyperlink"/>
    <w:basedOn w:val="DefaultParagraphFont"/>
    <w:uiPriority w:val="99"/>
    <w:unhideWhenUsed/>
    <w:rsid w:val="008B7367"/>
    <w:rPr>
      <w:color w:val="0563C1" w:themeColor="hyperlink"/>
      <w:u w:val="single"/>
    </w:rPr>
  </w:style>
  <w:style w:type="character" w:styleId="IntenseEmphasis">
    <w:name w:val="Intense Emphasis"/>
    <w:basedOn w:val="DefaultParagraphFont"/>
    <w:uiPriority w:val="21"/>
    <w:qFormat/>
    <w:rsid w:val="009F3385"/>
    <w:rPr>
      <w:i/>
      <w:iCs/>
      <w:color w:val="5B9BD5" w:themeColor="accent1"/>
    </w:rPr>
  </w:style>
  <w:style w:type="character" w:styleId="IntenseReference">
    <w:name w:val="Intense Reference"/>
    <w:basedOn w:val="DefaultParagraphFont"/>
    <w:uiPriority w:val="32"/>
    <w:qFormat/>
    <w:rsid w:val="009F3385"/>
    <w:rPr>
      <w:b/>
      <w:bCs/>
      <w:smallCaps/>
      <w:color w:val="5B9BD5" w:themeColor="accent1"/>
      <w:spacing w:val="5"/>
    </w:rPr>
  </w:style>
  <w:style w:type="character" w:styleId="Strong">
    <w:name w:val="Strong"/>
    <w:basedOn w:val="DefaultParagraphFont"/>
    <w:uiPriority w:val="22"/>
    <w:qFormat/>
    <w:rsid w:val="0024144D"/>
    <w:rPr>
      <w:b/>
      <w:bCs/>
    </w:rPr>
  </w:style>
  <w:style w:type="character" w:styleId="FollowedHyperlink">
    <w:name w:val="FollowedHyperlink"/>
    <w:basedOn w:val="DefaultParagraphFont"/>
    <w:uiPriority w:val="99"/>
    <w:semiHidden/>
    <w:unhideWhenUsed/>
    <w:rsid w:val="0024144D"/>
    <w:rPr>
      <w:color w:val="954F72" w:themeColor="followedHyperlink"/>
      <w:u w:val="single"/>
    </w:rPr>
  </w:style>
  <w:style w:type="character" w:styleId="UnresolvedMention">
    <w:name w:val="Unresolved Mention"/>
    <w:basedOn w:val="DefaultParagraphFont"/>
    <w:uiPriority w:val="99"/>
    <w:semiHidden/>
    <w:unhideWhenUsed/>
    <w:rsid w:val="0066284E"/>
    <w:rPr>
      <w:color w:val="605E5C"/>
      <w:shd w:val="clear" w:color="auto" w:fill="E1DFDD"/>
    </w:rPr>
  </w:style>
  <w:style w:type="paragraph" w:styleId="FootnoteText">
    <w:name w:val="footnote text"/>
    <w:basedOn w:val="Normal"/>
    <w:link w:val="FootnoteTextChar"/>
    <w:uiPriority w:val="99"/>
    <w:semiHidden/>
    <w:unhideWhenUsed/>
    <w:rsid w:val="00271686"/>
    <w:rPr>
      <w:sz w:val="20"/>
      <w:szCs w:val="20"/>
    </w:rPr>
  </w:style>
  <w:style w:type="character" w:customStyle="1" w:styleId="FootnoteTextChar">
    <w:name w:val="Footnote Text Char"/>
    <w:basedOn w:val="DefaultParagraphFont"/>
    <w:link w:val="FootnoteText"/>
    <w:uiPriority w:val="99"/>
    <w:semiHidden/>
    <w:rsid w:val="00271686"/>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271686"/>
    <w:rPr>
      <w:vertAlign w:val="superscript"/>
    </w:rPr>
  </w:style>
  <w:style w:type="character" w:customStyle="1" w:styleId="Heading2Char">
    <w:name w:val="Heading 2 Char"/>
    <w:basedOn w:val="DefaultParagraphFont"/>
    <w:link w:val="Heading2"/>
    <w:uiPriority w:val="9"/>
    <w:rsid w:val="0078788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87883"/>
    <w:pPr>
      <w:spacing w:before="100" w:beforeAutospacing="1" w:after="100" w:afterAutospacing="1"/>
    </w:pPr>
  </w:style>
  <w:style w:type="character" w:customStyle="1" w:styleId="Heading3Char">
    <w:name w:val="Heading 3 Char"/>
    <w:basedOn w:val="DefaultParagraphFont"/>
    <w:link w:val="Heading3"/>
    <w:uiPriority w:val="9"/>
    <w:rsid w:val="00787883"/>
    <w:rPr>
      <w:rFonts w:asciiTheme="majorHAnsi" w:eastAsiaTheme="majorEastAsia" w:hAnsiTheme="majorHAnsi" w:cstheme="majorBidi"/>
      <w:color w:val="1F4D78" w:themeColor="accent1" w:themeShade="7F"/>
      <w:sz w:val="24"/>
      <w:szCs w:val="24"/>
      <w:lang w:eastAsia="en-GB"/>
    </w:rPr>
  </w:style>
  <w:style w:type="character" w:customStyle="1" w:styleId="ui-provider">
    <w:name w:val="ui-provider"/>
    <w:basedOn w:val="DefaultParagraphFont"/>
    <w:rsid w:val="002B74E0"/>
  </w:style>
  <w:style w:type="character" w:customStyle="1" w:styleId="Heading1Char">
    <w:name w:val="Heading 1 Char"/>
    <w:basedOn w:val="DefaultParagraphFont"/>
    <w:link w:val="Heading1"/>
    <w:uiPriority w:val="9"/>
    <w:rsid w:val="00907E98"/>
    <w:rPr>
      <w:rFonts w:asciiTheme="majorHAnsi" w:eastAsiaTheme="majorEastAsia" w:hAnsiTheme="majorHAnsi" w:cstheme="majorBidi"/>
      <w:color w:val="2E74B5" w:themeColor="accent1" w:themeShade="BF"/>
      <w:sz w:val="32"/>
      <w:szCs w:val="32"/>
      <w:lang w:eastAsia="en-GB"/>
    </w:rPr>
  </w:style>
  <w:style w:type="character" w:customStyle="1" w:styleId="Heading4Char">
    <w:name w:val="Heading 4 Char"/>
    <w:basedOn w:val="DefaultParagraphFont"/>
    <w:link w:val="Heading4"/>
    <w:uiPriority w:val="9"/>
    <w:rsid w:val="00907E98"/>
    <w:rPr>
      <w:rFonts w:asciiTheme="majorHAnsi" w:eastAsiaTheme="majorEastAsia" w:hAnsiTheme="majorHAnsi" w:cstheme="majorBidi"/>
      <w:i/>
      <w:iCs/>
      <w:color w:val="2E74B5" w:themeColor="accent1" w:themeShade="BF"/>
      <w:sz w:val="24"/>
      <w:szCs w:val="24"/>
      <w:lang w:eastAsia="en-GB"/>
    </w:rPr>
  </w:style>
  <w:style w:type="paragraph" w:styleId="Subtitle">
    <w:name w:val="Subtitle"/>
    <w:basedOn w:val="Normal"/>
    <w:next w:val="Normal"/>
    <w:link w:val="SubtitleChar"/>
    <w:uiPriority w:val="11"/>
    <w:qFormat/>
    <w:rsid w:val="007A7D4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A7D43"/>
    <w:rPr>
      <w:rFonts w:eastAsiaTheme="minorEastAsia"/>
      <w:color w:val="5A5A5A" w:themeColor="text1" w:themeTint="A5"/>
      <w:spacing w:val="15"/>
      <w:lang w:eastAsia="en-GB"/>
    </w:rPr>
  </w:style>
  <w:style w:type="paragraph" w:styleId="Revision">
    <w:name w:val="Revision"/>
    <w:hidden/>
    <w:uiPriority w:val="99"/>
    <w:semiHidden/>
    <w:rsid w:val="00C62256"/>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13289">
      <w:bodyDiv w:val="1"/>
      <w:marLeft w:val="0"/>
      <w:marRight w:val="0"/>
      <w:marTop w:val="0"/>
      <w:marBottom w:val="0"/>
      <w:divBdr>
        <w:top w:val="none" w:sz="0" w:space="0" w:color="auto"/>
        <w:left w:val="none" w:sz="0" w:space="0" w:color="auto"/>
        <w:bottom w:val="none" w:sz="0" w:space="0" w:color="auto"/>
        <w:right w:val="none" w:sz="0" w:space="0" w:color="auto"/>
      </w:divBdr>
    </w:div>
    <w:div w:id="178350522">
      <w:bodyDiv w:val="1"/>
      <w:marLeft w:val="0"/>
      <w:marRight w:val="0"/>
      <w:marTop w:val="0"/>
      <w:marBottom w:val="0"/>
      <w:divBdr>
        <w:top w:val="none" w:sz="0" w:space="0" w:color="auto"/>
        <w:left w:val="none" w:sz="0" w:space="0" w:color="auto"/>
        <w:bottom w:val="none" w:sz="0" w:space="0" w:color="auto"/>
        <w:right w:val="none" w:sz="0" w:space="0" w:color="auto"/>
      </w:divBdr>
    </w:div>
    <w:div w:id="848444591">
      <w:bodyDiv w:val="1"/>
      <w:marLeft w:val="0"/>
      <w:marRight w:val="0"/>
      <w:marTop w:val="0"/>
      <w:marBottom w:val="0"/>
      <w:divBdr>
        <w:top w:val="none" w:sz="0" w:space="0" w:color="auto"/>
        <w:left w:val="none" w:sz="0" w:space="0" w:color="auto"/>
        <w:bottom w:val="none" w:sz="0" w:space="0" w:color="auto"/>
        <w:right w:val="none" w:sz="0" w:space="0" w:color="auto"/>
      </w:divBdr>
    </w:div>
    <w:div w:id="909384474">
      <w:bodyDiv w:val="1"/>
      <w:marLeft w:val="0"/>
      <w:marRight w:val="0"/>
      <w:marTop w:val="0"/>
      <w:marBottom w:val="0"/>
      <w:divBdr>
        <w:top w:val="none" w:sz="0" w:space="0" w:color="auto"/>
        <w:left w:val="none" w:sz="0" w:space="0" w:color="auto"/>
        <w:bottom w:val="none" w:sz="0" w:space="0" w:color="auto"/>
        <w:right w:val="none" w:sz="0" w:space="0" w:color="auto"/>
      </w:divBdr>
    </w:div>
    <w:div w:id="975255219">
      <w:bodyDiv w:val="1"/>
      <w:marLeft w:val="0"/>
      <w:marRight w:val="0"/>
      <w:marTop w:val="0"/>
      <w:marBottom w:val="0"/>
      <w:divBdr>
        <w:top w:val="none" w:sz="0" w:space="0" w:color="auto"/>
        <w:left w:val="none" w:sz="0" w:space="0" w:color="auto"/>
        <w:bottom w:val="none" w:sz="0" w:space="0" w:color="auto"/>
        <w:right w:val="none" w:sz="0" w:space="0" w:color="auto"/>
      </w:divBdr>
    </w:div>
    <w:div w:id="1213924452">
      <w:bodyDiv w:val="1"/>
      <w:marLeft w:val="0"/>
      <w:marRight w:val="0"/>
      <w:marTop w:val="0"/>
      <w:marBottom w:val="0"/>
      <w:divBdr>
        <w:top w:val="none" w:sz="0" w:space="0" w:color="auto"/>
        <w:left w:val="none" w:sz="0" w:space="0" w:color="auto"/>
        <w:bottom w:val="none" w:sz="0" w:space="0" w:color="auto"/>
        <w:right w:val="none" w:sz="0" w:space="0" w:color="auto"/>
      </w:divBdr>
    </w:div>
    <w:div w:id="184296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s://impact.wp.st-andrews.ac.uk/recording-impact-in-pure/" TargetMode="External"/><Relationship Id="rId26" Type="http://schemas.openxmlformats.org/officeDocument/2006/relationships/hyperlink" Target="https://www.st-andrews.ac.uk/about/governance/university-strategy/" TargetMode="External"/><Relationship Id="rId3" Type="http://schemas.openxmlformats.org/officeDocument/2006/relationships/customXml" Target="../customXml/item3.xml"/><Relationship Id="rId21" Type="http://schemas.openxmlformats.org/officeDocument/2006/relationships/hyperlink" Target="https://www.st-andrews.ac.uk/research/support/technology-transfer/" TargetMode="External"/><Relationship Id="rId7" Type="http://schemas.openxmlformats.org/officeDocument/2006/relationships/settings" Target="settings.xml"/><Relationship Id="rId12" Type="http://schemas.openxmlformats.org/officeDocument/2006/relationships/hyperlink" Target="https://www.st-andrews.ac.uk/research/integrity-ethics/humans/" TargetMode="External"/><Relationship Id="rId17" Type="http://schemas.openxmlformats.org/officeDocument/2006/relationships/hyperlink" Target="https://www.st-andrews.ac.uk/staff/money/vatguidelines/buyinggoodsandservicesfromoverseas/" TargetMode="External"/><Relationship Id="rId25" Type="http://schemas.openxmlformats.org/officeDocument/2006/relationships/hyperlink" Target="https://impact.wp.st-andrews.ac.uk/impact-timescales/" TargetMode="External"/><Relationship Id="rId2" Type="http://schemas.openxmlformats.org/officeDocument/2006/relationships/customXml" Target="../customXml/item2.xml"/><Relationship Id="rId16" Type="http://schemas.openxmlformats.org/officeDocument/2006/relationships/hyperlink" Target="https://www.st-andrews.ac.uk/research/integrity-ethics/" TargetMode="External"/><Relationship Id="rId20" Type="http://schemas.openxmlformats.org/officeDocument/2006/relationships/hyperlink" Target="https://impact.wp.st-andrews.ac.uk/responsible-research-and-innovation-are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ndrews.eu.qualtrics.com/jfe/form/SV_7VvwiwAtWFJm5Cu" TargetMode="External"/><Relationship Id="rId24" Type="http://schemas.openxmlformats.org/officeDocument/2006/relationships/hyperlink" Target="https://impact.wp.st-andrews.ac.uk/qualitative-and-quantitative-impact/" TargetMode="External"/><Relationship Id="rId5" Type="http://schemas.openxmlformats.org/officeDocument/2006/relationships/numbering" Target="numbering.xml"/><Relationship Id="rId15" Type="http://schemas.openxmlformats.org/officeDocument/2006/relationships/hyperlink" Target="https://www.st-andrews.ac.uk/hr/gradingrewardandconditions/roleanalysisheraoverview/" TargetMode="External"/><Relationship Id="rId23" Type="http://schemas.openxmlformats.org/officeDocument/2006/relationships/hyperlink" Target="https://impact.wp.st-andrews.ac.uk/embedding-impact/" TargetMode="External"/><Relationship Id="rId28" Type="http://schemas.openxmlformats.org/officeDocument/2006/relationships/hyperlink" Target="mailto:impact@st-andrews.ac.uk" TargetMode="External"/><Relationship Id="rId10" Type="http://schemas.openxmlformats.org/officeDocument/2006/relationships/endnotes" Target="endnotes.xml"/><Relationship Id="rId19" Type="http://schemas.openxmlformats.org/officeDocument/2006/relationships/hyperlink" Target="mailto:impact@st-andrews.ac.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ndrews.ac.uk/hr/supportandadvice/" TargetMode="External"/><Relationship Id="rId22" Type="http://schemas.openxmlformats.org/officeDocument/2006/relationships/hyperlink" Target="https://impact.wp.st-andrews.ac.uk/impact-and-innovation-fund-2024-2025/" TargetMode="External"/><Relationship Id="rId27" Type="http://schemas.openxmlformats.org/officeDocument/2006/relationships/hyperlink" Target="https://www.ref.ac.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DAAF1B72902E45840365EA9813EAC2" ma:contentTypeVersion="16" ma:contentTypeDescription="Create a new document." ma:contentTypeScope="" ma:versionID="a14c23e8a65ba30b5215adc7c940e16c">
  <xsd:schema xmlns:xsd="http://www.w3.org/2001/XMLSchema" xmlns:xs="http://www.w3.org/2001/XMLSchema" xmlns:p="http://schemas.microsoft.com/office/2006/metadata/properties" xmlns:ns2="550d306a-ed32-4bf3-b4eb-243c1071dcb3" xmlns:ns3="ea8571be-0bea-4cdf-bbc6-1bed9a1a611e" xmlns:ns4="12c1d019-452c-4f5f-9397-ffc6d392f7a1" targetNamespace="http://schemas.microsoft.com/office/2006/metadata/properties" ma:root="true" ma:fieldsID="34962473ae5ecc4105e7bfc0b9c80283" ns2:_="" ns3:_="" ns4:_="">
    <xsd:import namespace="550d306a-ed32-4bf3-b4eb-243c1071dcb3"/>
    <xsd:import namespace="ea8571be-0bea-4cdf-bbc6-1bed9a1a611e"/>
    <xsd:import namespace="12c1d019-452c-4f5f-9397-ffc6d392f7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0d306a-ed32-4bf3-b4eb-243c1071dcb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8571be-0bea-4cdf-bbc6-1bed9a1a611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0da81f9-6af2-4f4e-af6b-6c9f66f5c41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1d019-452c-4f5f-9397-ffc6d392f7a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1871518-23a5-46e7-b45e-11e94096a8be}" ma:internalName="TaxCatchAll" ma:showField="CatchAllData" ma:web="550d306a-ed32-4bf3-b4eb-243c1071d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2c1d019-452c-4f5f-9397-ffc6d392f7a1" xsi:nil="true"/>
    <lcf76f155ced4ddcb4097134ff3c332f xmlns="ea8571be-0bea-4cdf-bbc6-1bed9a1a61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592BAF-4489-42F6-8138-678C9E743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0d306a-ed32-4bf3-b4eb-243c1071dcb3"/>
    <ds:schemaRef ds:uri="ea8571be-0bea-4cdf-bbc6-1bed9a1a611e"/>
    <ds:schemaRef ds:uri="12c1d019-452c-4f5f-9397-ffc6d392f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481E7-C0C1-49A5-94CB-55B040E196A8}">
  <ds:schemaRefs>
    <ds:schemaRef ds:uri="http://schemas.microsoft.com/sharepoint/v3/contenttype/forms"/>
  </ds:schemaRefs>
</ds:datastoreItem>
</file>

<file path=customXml/itemProps3.xml><?xml version="1.0" encoding="utf-8"?>
<ds:datastoreItem xmlns:ds="http://schemas.openxmlformats.org/officeDocument/2006/customXml" ds:itemID="{BA81B547-0028-4652-A9D1-354A662872FD}">
  <ds:schemaRefs>
    <ds:schemaRef ds:uri="http://schemas.openxmlformats.org/officeDocument/2006/bibliography"/>
  </ds:schemaRefs>
</ds:datastoreItem>
</file>

<file path=customXml/itemProps4.xml><?xml version="1.0" encoding="utf-8"?>
<ds:datastoreItem xmlns:ds="http://schemas.openxmlformats.org/officeDocument/2006/customXml" ds:itemID="{1BDCA3B2-4F69-4E99-B61F-2522C2F32197}">
  <ds:schemaRefs>
    <ds:schemaRef ds:uri="http://schemas.microsoft.com/office/2006/metadata/properties"/>
    <ds:schemaRef ds:uri="http://schemas.microsoft.com/office/infopath/2007/PartnerControls"/>
    <ds:schemaRef ds:uri="12c1d019-452c-4f5f-9397-ffc6d392f7a1"/>
    <ds:schemaRef ds:uri="ea8571be-0bea-4cdf-bbc6-1bed9a1a611e"/>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2189</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St Andrews</Company>
  <LinksUpToDate>false</LinksUpToDate>
  <CharactersWithSpaces>14643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Winn</dc:creator>
  <cp:keywords/>
  <dc:description/>
  <cp:lastModifiedBy>Euan Donohue</cp:lastModifiedBy>
  <cp:revision>11</cp:revision>
  <cp:lastPrinted>2016-05-20T09:51:00Z</cp:lastPrinted>
  <dcterms:created xsi:type="dcterms:W3CDTF">2024-07-01T11:35:00Z</dcterms:created>
  <dcterms:modified xsi:type="dcterms:W3CDTF">2024-08-07T09:55:00Z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0x0101009EDAAF1B72902E45840365EA9813EAC2</vt:lpwstr>
  </property>
  <property fmtid="{D5CDD505-2E9C-101B-9397-08002B2CF9AE}" pid="3" name="MediaServiceImageTags">
    <vt:lpwstr/>
  </property>
</Properties>
</file>